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205F" w14:textId="3F3D4656"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42A6E8E" wp14:editId="0AE0030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19AD85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C6B71A8"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0F3F5E7" w14:textId="77777777" w:rsidR="00D07095" w:rsidRPr="00402C3E" w:rsidRDefault="00D07095" w:rsidP="004005B5">
      <w:pPr>
        <w:widowControl w:val="0"/>
        <w:tabs>
          <w:tab w:val="left" w:pos="0"/>
        </w:tabs>
        <w:rPr>
          <w:rFonts w:ascii="Times New Roman" w:hAnsi="Times New Roman" w:cs="Times New Roman"/>
          <w:b/>
          <w:bCs/>
        </w:rPr>
      </w:pPr>
    </w:p>
    <w:p w14:paraId="1A2D62EB" w14:textId="77777777" w:rsidR="00D07095" w:rsidRPr="00402C3E" w:rsidRDefault="00D07095" w:rsidP="004005B5">
      <w:pPr>
        <w:widowControl w:val="0"/>
        <w:tabs>
          <w:tab w:val="left" w:pos="0"/>
        </w:tabs>
        <w:rPr>
          <w:rFonts w:ascii="Times New Roman" w:hAnsi="Times New Roman" w:cs="Times New Roman"/>
          <w:b/>
          <w:bCs/>
        </w:rPr>
      </w:pPr>
    </w:p>
    <w:p w14:paraId="5A3891D8" w14:textId="77777777" w:rsidR="00D07095" w:rsidRPr="00402C3E" w:rsidRDefault="009E1B33" w:rsidP="004005B5">
      <w:pPr>
        <w:pStyle w:val="Heading"/>
        <w:tabs>
          <w:tab w:val="left" w:pos="0"/>
        </w:tabs>
        <w:spacing w:before="0" w:after="0"/>
        <w:ind w:firstLine="1"/>
        <w:rPr>
          <w:sz w:val="22"/>
          <w:szCs w:val="22"/>
        </w:rPr>
      </w:pPr>
      <w:r>
        <w:rPr>
          <w:szCs w:val="22"/>
        </w:rPr>
        <w:t>TPL</w:t>
      </w:r>
      <w:r w:rsidR="0043375A" w:rsidRPr="00F548BE">
        <w:rPr>
          <w:szCs w:val="22"/>
        </w:rPr>
        <w:t>-0</w:t>
      </w:r>
      <w:r>
        <w:rPr>
          <w:szCs w:val="22"/>
        </w:rPr>
        <w:t>07</w:t>
      </w:r>
      <w:r w:rsidR="0043375A" w:rsidRPr="00F548BE">
        <w:rPr>
          <w:szCs w:val="22"/>
        </w:rPr>
        <w:t>-</w:t>
      </w:r>
      <w:r>
        <w:rPr>
          <w:szCs w:val="22"/>
        </w:rPr>
        <w:t>1</w:t>
      </w:r>
      <w:r w:rsidR="0043375A" w:rsidRPr="00F548BE">
        <w:rPr>
          <w:szCs w:val="22"/>
        </w:rPr>
        <w:t xml:space="preserve"> – </w:t>
      </w:r>
      <w:r>
        <w:t>Transmission System Planned Performance for Geomagnetic Disturbance Events</w:t>
      </w:r>
      <w:r>
        <w:rPr>
          <w:rFonts w:asciiTheme="minorHAnsi" w:hAnsiTheme="minorHAnsi"/>
          <w:color w:val="auto"/>
          <w:sz w:val="22"/>
          <w:szCs w:val="22"/>
        </w:rPr>
        <w:t xml:space="preserve"> </w:t>
      </w:r>
    </w:p>
    <w:p w14:paraId="47400411" w14:textId="77777777" w:rsidR="00D07095" w:rsidRPr="00402C3E" w:rsidRDefault="00D07095" w:rsidP="004005B5">
      <w:pPr>
        <w:widowControl w:val="0"/>
        <w:tabs>
          <w:tab w:val="left" w:pos="0"/>
        </w:tabs>
        <w:jc w:val="center"/>
        <w:rPr>
          <w:rFonts w:ascii="Times New Roman" w:hAnsi="Times New Roman" w:cs="Times New Roman"/>
        </w:rPr>
      </w:pPr>
    </w:p>
    <w:p w14:paraId="7DE8D43E"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6823471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D8B8A71" w14:textId="77777777" w:rsidTr="00C1568A">
        <w:tc>
          <w:tcPr>
            <w:tcW w:w="3888" w:type="dxa"/>
          </w:tcPr>
          <w:p w14:paraId="2C6AD48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9675DF0" w14:textId="77777777" w:rsidR="00C1568A" w:rsidRPr="00BF371A" w:rsidRDefault="00F019DB" w:rsidP="009455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64008B8F" w14:textId="77777777" w:rsidTr="00C1568A">
        <w:tc>
          <w:tcPr>
            <w:tcW w:w="3888" w:type="dxa"/>
          </w:tcPr>
          <w:p w14:paraId="5D4AEB1D" w14:textId="77777777" w:rsidR="00C1568A" w:rsidRPr="00C1568A" w:rsidRDefault="00C1568A" w:rsidP="009455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1E2A9E1D" w14:textId="77777777" w:rsidR="00C1568A" w:rsidRPr="00BF371A" w:rsidRDefault="00C1568A" w:rsidP="009455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2461A2CE" w14:textId="77777777" w:rsidTr="00C1568A">
        <w:tc>
          <w:tcPr>
            <w:tcW w:w="3888" w:type="dxa"/>
          </w:tcPr>
          <w:p w14:paraId="03F6E2AA" w14:textId="77777777" w:rsidR="00C1568A" w:rsidRPr="00C1568A" w:rsidRDefault="00C1568A" w:rsidP="009455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16254F2" w14:textId="77777777" w:rsidR="00C1568A" w:rsidRPr="00BF371A" w:rsidRDefault="00C1568A" w:rsidP="009455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EB38F35" w14:textId="77777777" w:rsidTr="00C1568A">
        <w:tc>
          <w:tcPr>
            <w:tcW w:w="3888" w:type="dxa"/>
          </w:tcPr>
          <w:p w14:paraId="50AF78F9" w14:textId="77777777" w:rsidR="00C1568A" w:rsidRPr="00C1568A" w:rsidRDefault="00C1568A" w:rsidP="009455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6C0D4E0" w14:textId="77777777" w:rsidR="00C1568A" w:rsidRPr="00BF371A" w:rsidRDefault="00C1568A" w:rsidP="009455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9BCFA09" w14:textId="77777777" w:rsidTr="00C1568A">
        <w:tc>
          <w:tcPr>
            <w:tcW w:w="3888" w:type="dxa"/>
          </w:tcPr>
          <w:p w14:paraId="2989CB95" w14:textId="77777777" w:rsidR="00C1568A" w:rsidRPr="00C1568A" w:rsidRDefault="00C1568A" w:rsidP="009455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2653D91D" w14:textId="77777777" w:rsidR="00C1568A" w:rsidRPr="00BF371A" w:rsidRDefault="00F019DB" w:rsidP="009455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DB19C62" w14:textId="77777777" w:rsidTr="00C1568A">
        <w:tc>
          <w:tcPr>
            <w:tcW w:w="3888" w:type="dxa"/>
          </w:tcPr>
          <w:p w14:paraId="61D11691" w14:textId="77777777" w:rsidR="00C1568A" w:rsidRPr="00C1568A" w:rsidRDefault="00C1568A" w:rsidP="009455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D5B96B6" w14:textId="77777777" w:rsidR="00C1568A" w:rsidRPr="00BF371A" w:rsidRDefault="008B4D59" w:rsidP="009455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65B92520" w14:textId="77777777" w:rsidTr="00C1568A">
        <w:tc>
          <w:tcPr>
            <w:tcW w:w="3888" w:type="dxa"/>
          </w:tcPr>
          <w:p w14:paraId="11C93465" w14:textId="77777777" w:rsidR="00C1568A" w:rsidRPr="00C1568A" w:rsidRDefault="00C1568A" w:rsidP="009455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EEBC388" w14:textId="77777777" w:rsidR="00C1568A" w:rsidRPr="00BF371A" w:rsidRDefault="00F019DB" w:rsidP="009455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AD22C0C" w14:textId="77777777" w:rsidR="0086378C" w:rsidRDefault="0086378C" w:rsidP="00EC4830">
      <w:pPr>
        <w:autoSpaceDE/>
        <w:autoSpaceDN/>
        <w:adjustRightInd/>
        <w:rPr>
          <w:rFonts w:ascii="Times New Roman" w:hAnsi="Times New Roman" w:cs="Times New Roman"/>
          <w:b/>
          <w:bCs/>
          <w:color w:val="003366"/>
          <w:sz w:val="32"/>
          <w:szCs w:val="32"/>
        </w:rPr>
      </w:pPr>
    </w:p>
    <w:p w14:paraId="3BF07FA8" w14:textId="09DD144F"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2D6E43" w:rsidRPr="00171071" w14:paraId="7EC84D53" w14:textId="77777777" w:rsidTr="002D6E43">
        <w:tc>
          <w:tcPr>
            <w:tcW w:w="605" w:type="dxa"/>
            <w:shd w:val="clear" w:color="auto" w:fill="DCDCFF"/>
          </w:tcPr>
          <w:p w14:paraId="145E2BD2" w14:textId="77777777" w:rsidR="002D6E43" w:rsidRPr="00171071" w:rsidRDefault="002D6E43" w:rsidP="00171071">
            <w:pPr>
              <w:jc w:val="center"/>
              <w:rPr>
                <w:rFonts w:asciiTheme="minorHAnsi" w:hAnsiTheme="minorHAnsi"/>
                <w:b/>
                <w:sz w:val="20"/>
                <w:szCs w:val="20"/>
              </w:rPr>
            </w:pPr>
          </w:p>
        </w:tc>
        <w:tc>
          <w:tcPr>
            <w:tcW w:w="605" w:type="dxa"/>
            <w:shd w:val="clear" w:color="auto" w:fill="DCDCFF"/>
          </w:tcPr>
          <w:p w14:paraId="7BC3DE51"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434D11F"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19476A4E"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3C5F638"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01F3DB53" w14:textId="06BAE154" w:rsidR="002D6E43" w:rsidRPr="00171071" w:rsidRDefault="002D6E43" w:rsidP="00171071">
            <w:pPr>
              <w:jc w:val="center"/>
              <w:rPr>
                <w:rFonts w:asciiTheme="minorHAnsi" w:hAnsiTheme="minorHAnsi"/>
                <w:b/>
                <w:sz w:val="20"/>
                <w:szCs w:val="20"/>
              </w:rPr>
            </w:pPr>
            <w:r>
              <w:rPr>
                <w:rFonts w:asciiTheme="minorHAnsi" w:hAnsiTheme="minorHAnsi"/>
                <w:b/>
                <w:sz w:val="20"/>
                <w:szCs w:val="20"/>
              </w:rPr>
              <w:t>PA/PC</w:t>
            </w:r>
          </w:p>
        </w:tc>
        <w:tc>
          <w:tcPr>
            <w:tcW w:w="605" w:type="dxa"/>
            <w:shd w:val="clear" w:color="auto" w:fill="DCDCFF"/>
          </w:tcPr>
          <w:p w14:paraId="24AFDB63"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09803CA1"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17A2AC41"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6B70331"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60256E0"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2CBB4AD"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BDF40DE" w14:textId="77777777" w:rsidR="002D6E43" w:rsidRPr="00171071" w:rsidRDefault="002D6E43" w:rsidP="00171071">
            <w:pPr>
              <w:jc w:val="center"/>
              <w:rPr>
                <w:rFonts w:asciiTheme="minorHAnsi" w:hAnsiTheme="minorHAnsi"/>
                <w:b/>
                <w:sz w:val="20"/>
                <w:szCs w:val="20"/>
              </w:rPr>
            </w:pPr>
            <w:r w:rsidRPr="00171071">
              <w:rPr>
                <w:rFonts w:asciiTheme="minorHAnsi" w:hAnsiTheme="minorHAnsi"/>
                <w:b/>
                <w:sz w:val="20"/>
                <w:szCs w:val="20"/>
              </w:rPr>
              <w:t>TSP</w:t>
            </w:r>
          </w:p>
        </w:tc>
      </w:tr>
      <w:tr w:rsidR="002D6E43" w:rsidRPr="00171071" w14:paraId="7CB172C6" w14:textId="77777777" w:rsidTr="002D6E43">
        <w:tc>
          <w:tcPr>
            <w:tcW w:w="605" w:type="dxa"/>
            <w:shd w:val="clear" w:color="auto" w:fill="DCDCFF"/>
          </w:tcPr>
          <w:p w14:paraId="654B70B2" w14:textId="77777777" w:rsidR="002D6E43" w:rsidRPr="00171071" w:rsidRDefault="002D6E4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1A2F4D22"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3AEDD7B"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06738025"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807B15C" w14:textId="77777777" w:rsidR="002D6E43" w:rsidRPr="00171071" w:rsidRDefault="002D6E43" w:rsidP="00171071">
            <w:pPr>
              <w:jc w:val="center"/>
              <w:rPr>
                <w:rFonts w:asciiTheme="minorHAnsi" w:hAnsiTheme="minorHAnsi"/>
                <w:sz w:val="20"/>
                <w:szCs w:val="20"/>
              </w:rPr>
            </w:pPr>
          </w:p>
        </w:tc>
        <w:tc>
          <w:tcPr>
            <w:tcW w:w="742" w:type="dxa"/>
            <w:shd w:val="clear" w:color="auto" w:fill="DCDCFF"/>
          </w:tcPr>
          <w:p w14:paraId="079F73D8" w14:textId="6D9688AB" w:rsidR="002D6E43" w:rsidRPr="00171071" w:rsidRDefault="002D6E43" w:rsidP="00171071">
            <w:pPr>
              <w:jc w:val="center"/>
              <w:rPr>
                <w:rFonts w:asciiTheme="minorHAnsi" w:hAnsiTheme="minorHAnsi"/>
                <w:sz w:val="20"/>
                <w:szCs w:val="20"/>
              </w:rPr>
            </w:pPr>
            <w:r>
              <w:rPr>
                <w:rFonts w:asciiTheme="minorHAnsi" w:hAnsiTheme="minorHAnsi"/>
                <w:sz w:val="20"/>
                <w:szCs w:val="20"/>
              </w:rPr>
              <w:t>X</w:t>
            </w:r>
            <w:r w:rsidR="00CA1CE3">
              <w:rPr>
                <w:rStyle w:val="FootnoteReference"/>
                <w:rFonts w:asciiTheme="minorHAnsi" w:hAnsiTheme="minorHAnsi"/>
                <w:sz w:val="20"/>
                <w:szCs w:val="20"/>
              </w:rPr>
              <w:footnoteReference w:id="3"/>
            </w:r>
          </w:p>
        </w:tc>
        <w:tc>
          <w:tcPr>
            <w:tcW w:w="605" w:type="dxa"/>
            <w:shd w:val="clear" w:color="auto" w:fill="DCDCFF"/>
          </w:tcPr>
          <w:p w14:paraId="2C652B21"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03468C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35A57C2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899C648"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E587C44"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3A41AD1" w14:textId="5DC75ECC" w:rsidR="002D6E43" w:rsidRPr="00171071" w:rsidRDefault="002D6E43" w:rsidP="00171071">
            <w:pPr>
              <w:jc w:val="center"/>
              <w:rPr>
                <w:rFonts w:asciiTheme="minorHAnsi" w:hAnsiTheme="minorHAnsi"/>
                <w:sz w:val="20"/>
                <w:szCs w:val="20"/>
              </w:rPr>
            </w:pPr>
            <w:r>
              <w:rPr>
                <w:rFonts w:asciiTheme="minorHAnsi" w:hAnsiTheme="minorHAnsi"/>
                <w:sz w:val="20"/>
                <w:szCs w:val="20"/>
              </w:rPr>
              <w:t>X</w:t>
            </w:r>
            <w:r w:rsidR="00CA1CE3">
              <w:rPr>
                <w:rStyle w:val="FootnoteReference"/>
                <w:rFonts w:asciiTheme="minorHAnsi" w:hAnsiTheme="minorHAnsi"/>
                <w:sz w:val="20"/>
                <w:szCs w:val="20"/>
              </w:rPr>
              <w:footnoteReference w:id="4"/>
            </w:r>
          </w:p>
        </w:tc>
        <w:tc>
          <w:tcPr>
            <w:tcW w:w="605" w:type="dxa"/>
            <w:shd w:val="clear" w:color="auto" w:fill="DCDCFF"/>
          </w:tcPr>
          <w:p w14:paraId="19A57CCD" w14:textId="77777777" w:rsidR="002D6E43" w:rsidRPr="00171071" w:rsidRDefault="002D6E43" w:rsidP="00171071">
            <w:pPr>
              <w:jc w:val="center"/>
              <w:rPr>
                <w:rFonts w:asciiTheme="minorHAnsi" w:hAnsiTheme="minorHAnsi"/>
                <w:sz w:val="20"/>
                <w:szCs w:val="20"/>
              </w:rPr>
            </w:pPr>
          </w:p>
        </w:tc>
      </w:tr>
      <w:tr w:rsidR="002D6E43" w:rsidRPr="00171071" w14:paraId="277143A4" w14:textId="77777777" w:rsidTr="002D6E43">
        <w:tc>
          <w:tcPr>
            <w:tcW w:w="605" w:type="dxa"/>
            <w:shd w:val="clear" w:color="auto" w:fill="DCDCFF"/>
          </w:tcPr>
          <w:p w14:paraId="3E8D1FE0" w14:textId="77777777" w:rsidR="002D6E43" w:rsidRPr="00171071" w:rsidRDefault="002D6E4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470C9749"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914AD3A"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39465E84"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5BA4BCA0" w14:textId="77777777" w:rsidR="002D6E43" w:rsidRPr="00171071" w:rsidRDefault="002D6E43" w:rsidP="00171071">
            <w:pPr>
              <w:jc w:val="center"/>
              <w:rPr>
                <w:rFonts w:asciiTheme="minorHAnsi" w:hAnsiTheme="minorHAnsi"/>
                <w:sz w:val="20"/>
                <w:szCs w:val="20"/>
              </w:rPr>
            </w:pPr>
          </w:p>
        </w:tc>
        <w:tc>
          <w:tcPr>
            <w:tcW w:w="742" w:type="dxa"/>
            <w:shd w:val="clear" w:color="auto" w:fill="DCDCFF"/>
          </w:tcPr>
          <w:p w14:paraId="4980BE73" w14:textId="32275099"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3</w:t>
            </w:r>
          </w:p>
        </w:tc>
        <w:tc>
          <w:tcPr>
            <w:tcW w:w="605" w:type="dxa"/>
            <w:shd w:val="clear" w:color="auto" w:fill="DCDCFF"/>
          </w:tcPr>
          <w:p w14:paraId="6EA2A40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07C9083"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5C0F34A"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064247E9"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37CD6A05"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5E691A61" w14:textId="1EE53F5F"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4</w:t>
            </w:r>
          </w:p>
        </w:tc>
        <w:tc>
          <w:tcPr>
            <w:tcW w:w="605" w:type="dxa"/>
            <w:shd w:val="clear" w:color="auto" w:fill="DCDCFF"/>
          </w:tcPr>
          <w:p w14:paraId="0125EFE8" w14:textId="77777777" w:rsidR="002D6E43" w:rsidRPr="00171071" w:rsidRDefault="002D6E43" w:rsidP="00171071">
            <w:pPr>
              <w:jc w:val="center"/>
              <w:rPr>
                <w:rFonts w:asciiTheme="minorHAnsi" w:hAnsiTheme="minorHAnsi"/>
                <w:sz w:val="20"/>
                <w:szCs w:val="20"/>
              </w:rPr>
            </w:pPr>
          </w:p>
        </w:tc>
      </w:tr>
      <w:tr w:rsidR="002D6E43" w:rsidRPr="00171071" w14:paraId="70736B80" w14:textId="77777777" w:rsidTr="002D6E43">
        <w:tc>
          <w:tcPr>
            <w:tcW w:w="605" w:type="dxa"/>
            <w:shd w:val="clear" w:color="auto" w:fill="DCDCFF"/>
          </w:tcPr>
          <w:p w14:paraId="3F3CB270" w14:textId="77777777" w:rsidR="002D6E43" w:rsidRPr="00171071" w:rsidRDefault="002D6E4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16963916"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C18BA3D"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BAD874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B2CB0AC" w14:textId="77777777" w:rsidR="002D6E43" w:rsidRPr="00171071" w:rsidRDefault="002D6E43" w:rsidP="00171071">
            <w:pPr>
              <w:jc w:val="center"/>
              <w:rPr>
                <w:rFonts w:asciiTheme="minorHAnsi" w:hAnsiTheme="minorHAnsi"/>
                <w:sz w:val="20"/>
                <w:szCs w:val="20"/>
              </w:rPr>
            </w:pPr>
          </w:p>
        </w:tc>
        <w:tc>
          <w:tcPr>
            <w:tcW w:w="742" w:type="dxa"/>
            <w:shd w:val="clear" w:color="auto" w:fill="DCDCFF"/>
          </w:tcPr>
          <w:p w14:paraId="6B0C9443" w14:textId="294BCDD5"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3</w:t>
            </w:r>
          </w:p>
        </w:tc>
        <w:tc>
          <w:tcPr>
            <w:tcW w:w="605" w:type="dxa"/>
            <w:shd w:val="clear" w:color="auto" w:fill="DCDCFF"/>
          </w:tcPr>
          <w:p w14:paraId="1C4F2837"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3C6940F"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42AC145"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74521EC"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2333AD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2663236" w14:textId="5BBCE2F2"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4</w:t>
            </w:r>
          </w:p>
        </w:tc>
        <w:tc>
          <w:tcPr>
            <w:tcW w:w="605" w:type="dxa"/>
            <w:shd w:val="clear" w:color="auto" w:fill="DCDCFF"/>
          </w:tcPr>
          <w:p w14:paraId="65A11A1B" w14:textId="77777777" w:rsidR="002D6E43" w:rsidRPr="00171071" w:rsidRDefault="002D6E43" w:rsidP="00171071">
            <w:pPr>
              <w:jc w:val="center"/>
              <w:rPr>
                <w:rFonts w:asciiTheme="minorHAnsi" w:hAnsiTheme="minorHAnsi"/>
                <w:sz w:val="20"/>
                <w:szCs w:val="20"/>
              </w:rPr>
            </w:pPr>
          </w:p>
        </w:tc>
      </w:tr>
      <w:tr w:rsidR="002D6E43" w:rsidRPr="00171071" w14:paraId="0F3848FC" w14:textId="77777777" w:rsidTr="002D6E43">
        <w:tc>
          <w:tcPr>
            <w:tcW w:w="605" w:type="dxa"/>
            <w:shd w:val="clear" w:color="auto" w:fill="DCDCFF"/>
          </w:tcPr>
          <w:p w14:paraId="16F00AB5" w14:textId="77777777" w:rsidR="002D6E43" w:rsidRPr="00171071" w:rsidRDefault="002D6E4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11D78950"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4BB8773"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94801E5"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5A7D9418" w14:textId="77777777" w:rsidR="002D6E43" w:rsidRPr="00171071" w:rsidRDefault="002D6E43" w:rsidP="00171071">
            <w:pPr>
              <w:jc w:val="center"/>
              <w:rPr>
                <w:rFonts w:asciiTheme="minorHAnsi" w:hAnsiTheme="minorHAnsi"/>
                <w:sz w:val="20"/>
                <w:szCs w:val="20"/>
              </w:rPr>
            </w:pPr>
          </w:p>
        </w:tc>
        <w:tc>
          <w:tcPr>
            <w:tcW w:w="742" w:type="dxa"/>
            <w:shd w:val="clear" w:color="auto" w:fill="DCDCFF"/>
          </w:tcPr>
          <w:p w14:paraId="72B307A2" w14:textId="5C242C75"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3</w:t>
            </w:r>
          </w:p>
        </w:tc>
        <w:tc>
          <w:tcPr>
            <w:tcW w:w="605" w:type="dxa"/>
            <w:shd w:val="clear" w:color="auto" w:fill="DCDCFF"/>
          </w:tcPr>
          <w:p w14:paraId="74D0A9F7"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04156E8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53F00F2"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D142912"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9785342"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081EDBE7" w14:textId="785B4A08"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4</w:t>
            </w:r>
          </w:p>
        </w:tc>
        <w:tc>
          <w:tcPr>
            <w:tcW w:w="605" w:type="dxa"/>
            <w:shd w:val="clear" w:color="auto" w:fill="DCDCFF"/>
          </w:tcPr>
          <w:p w14:paraId="22E6E6FD" w14:textId="77777777" w:rsidR="002D6E43" w:rsidRPr="00171071" w:rsidRDefault="002D6E43" w:rsidP="00171071">
            <w:pPr>
              <w:jc w:val="center"/>
              <w:rPr>
                <w:rFonts w:asciiTheme="minorHAnsi" w:hAnsiTheme="minorHAnsi"/>
                <w:sz w:val="20"/>
                <w:szCs w:val="20"/>
              </w:rPr>
            </w:pPr>
          </w:p>
        </w:tc>
      </w:tr>
      <w:tr w:rsidR="002D6E43" w:rsidRPr="00171071" w14:paraId="03301D26" w14:textId="77777777" w:rsidTr="002D6E43">
        <w:tc>
          <w:tcPr>
            <w:tcW w:w="605" w:type="dxa"/>
            <w:shd w:val="clear" w:color="auto" w:fill="DCDCFF"/>
          </w:tcPr>
          <w:p w14:paraId="7D54B38D" w14:textId="77777777" w:rsidR="002D6E43" w:rsidRPr="00171071" w:rsidRDefault="002D6E43"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3579176B"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01842CA1"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6B0DE46"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0A4C0FB5" w14:textId="77777777" w:rsidR="002D6E43" w:rsidRPr="00171071" w:rsidRDefault="002D6E43" w:rsidP="00171071">
            <w:pPr>
              <w:jc w:val="center"/>
              <w:rPr>
                <w:rFonts w:asciiTheme="minorHAnsi" w:hAnsiTheme="minorHAnsi"/>
                <w:sz w:val="20"/>
                <w:szCs w:val="20"/>
              </w:rPr>
            </w:pPr>
          </w:p>
        </w:tc>
        <w:tc>
          <w:tcPr>
            <w:tcW w:w="742" w:type="dxa"/>
            <w:shd w:val="clear" w:color="auto" w:fill="DCDCFF"/>
          </w:tcPr>
          <w:p w14:paraId="358FBAD4" w14:textId="72CA7AAA"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3</w:t>
            </w:r>
          </w:p>
        </w:tc>
        <w:tc>
          <w:tcPr>
            <w:tcW w:w="605" w:type="dxa"/>
            <w:shd w:val="clear" w:color="auto" w:fill="DCDCFF"/>
          </w:tcPr>
          <w:p w14:paraId="06F43669"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61D81590"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39C010BA"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84E7A20"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5AFED34"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92B939F" w14:textId="6134193A"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4</w:t>
            </w:r>
          </w:p>
        </w:tc>
        <w:tc>
          <w:tcPr>
            <w:tcW w:w="605" w:type="dxa"/>
            <w:shd w:val="clear" w:color="auto" w:fill="DCDCFF"/>
          </w:tcPr>
          <w:p w14:paraId="37CB094A" w14:textId="77777777" w:rsidR="002D6E43" w:rsidRPr="00171071" w:rsidRDefault="002D6E43" w:rsidP="00171071">
            <w:pPr>
              <w:jc w:val="center"/>
              <w:rPr>
                <w:rFonts w:asciiTheme="minorHAnsi" w:hAnsiTheme="minorHAnsi"/>
                <w:sz w:val="20"/>
                <w:szCs w:val="20"/>
              </w:rPr>
            </w:pPr>
          </w:p>
        </w:tc>
      </w:tr>
      <w:tr w:rsidR="002D6E43" w:rsidRPr="00171071" w14:paraId="2FB310C1" w14:textId="77777777" w:rsidTr="002D6E43">
        <w:tc>
          <w:tcPr>
            <w:tcW w:w="605" w:type="dxa"/>
            <w:shd w:val="clear" w:color="auto" w:fill="DCDCFF"/>
          </w:tcPr>
          <w:p w14:paraId="67DAF64C" w14:textId="77777777" w:rsidR="002D6E43" w:rsidRPr="00171071" w:rsidRDefault="002D6E43"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5627A3F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9CB24B5"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114C2101" w14:textId="38425D3B" w:rsidR="002D6E43" w:rsidRPr="00171071" w:rsidRDefault="002D6E43" w:rsidP="00171071">
            <w:pPr>
              <w:jc w:val="center"/>
              <w:rPr>
                <w:rFonts w:asciiTheme="minorHAnsi" w:hAnsiTheme="minorHAnsi"/>
                <w:sz w:val="20"/>
                <w:szCs w:val="20"/>
              </w:rPr>
            </w:pPr>
            <w:r>
              <w:rPr>
                <w:rFonts w:asciiTheme="minorHAnsi" w:hAnsiTheme="minorHAnsi"/>
                <w:sz w:val="20"/>
                <w:szCs w:val="20"/>
              </w:rPr>
              <w:t>X</w:t>
            </w:r>
            <w:r w:rsidR="00CA1CE3">
              <w:rPr>
                <w:rStyle w:val="FootnoteReference"/>
                <w:rFonts w:asciiTheme="minorHAnsi" w:hAnsiTheme="minorHAnsi"/>
                <w:sz w:val="20"/>
                <w:szCs w:val="20"/>
              </w:rPr>
              <w:footnoteReference w:id="5"/>
            </w:r>
          </w:p>
        </w:tc>
        <w:tc>
          <w:tcPr>
            <w:tcW w:w="605" w:type="dxa"/>
            <w:shd w:val="clear" w:color="auto" w:fill="DCDCFF"/>
          </w:tcPr>
          <w:p w14:paraId="309AD065" w14:textId="77777777" w:rsidR="002D6E43" w:rsidRPr="00171071" w:rsidRDefault="002D6E43" w:rsidP="00171071">
            <w:pPr>
              <w:jc w:val="center"/>
              <w:rPr>
                <w:rFonts w:asciiTheme="minorHAnsi" w:hAnsiTheme="minorHAnsi"/>
                <w:sz w:val="20"/>
                <w:szCs w:val="20"/>
              </w:rPr>
            </w:pPr>
          </w:p>
        </w:tc>
        <w:tc>
          <w:tcPr>
            <w:tcW w:w="742" w:type="dxa"/>
            <w:shd w:val="clear" w:color="auto" w:fill="DCDCFF"/>
          </w:tcPr>
          <w:p w14:paraId="4F85DB7E" w14:textId="77777777" w:rsidR="002D6E43" w:rsidRDefault="002D6E43" w:rsidP="00171071">
            <w:pPr>
              <w:jc w:val="center"/>
              <w:rPr>
                <w:rFonts w:asciiTheme="minorHAnsi" w:hAnsiTheme="minorHAnsi"/>
                <w:sz w:val="20"/>
                <w:szCs w:val="20"/>
              </w:rPr>
            </w:pPr>
          </w:p>
        </w:tc>
        <w:tc>
          <w:tcPr>
            <w:tcW w:w="605" w:type="dxa"/>
            <w:shd w:val="clear" w:color="auto" w:fill="DCDCFF"/>
          </w:tcPr>
          <w:p w14:paraId="523B25F5"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422C0EA8"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F3B1707"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08EF32C6" w14:textId="3325FB38" w:rsidR="002D6E43" w:rsidRPr="00171071" w:rsidRDefault="002D6E43" w:rsidP="00171071">
            <w:pPr>
              <w:jc w:val="center"/>
              <w:rPr>
                <w:rFonts w:asciiTheme="minorHAnsi" w:hAnsiTheme="minorHAnsi"/>
                <w:sz w:val="20"/>
                <w:szCs w:val="20"/>
              </w:rPr>
            </w:pPr>
            <w:r>
              <w:rPr>
                <w:rFonts w:asciiTheme="minorHAnsi" w:hAnsiTheme="minorHAnsi"/>
                <w:sz w:val="20"/>
                <w:szCs w:val="20"/>
              </w:rPr>
              <w:t>X</w:t>
            </w:r>
            <w:r w:rsidR="00CA1CE3">
              <w:rPr>
                <w:rStyle w:val="FootnoteReference"/>
                <w:rFonts w:asciiTheme="minorHAnsi" w:hAnsiTheme="minorHAnsi"/>
                <w:sz w:val="20"/>
                <w:szCs w:val="20"/>
              </w:rPr>
              <w:footnoteReference w:id="6"/>
            </w:r>
          </w:p>
        </w:tc>
        <w:tc>
          <w:tcPr>
            <w:tcW w:w="605" w:type="dxa"/>
            <w:shd w:val="clear" w:color="auto" w:fill="DCDCFF"/>
          </w:tcPr>
          <w:p w14:paraId="5B7B977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F6F9424" w14:textId="77777777" w:rsidR="002D6E43" w:rsidRDefault="002D6E43" w:rsidP="00171071">
            <w:pPr>
              <w:jc w:val="center"/>
              <w:rPr>
                <w:rFonts w:asciiTheme="minorHAnsi" w:hAnsiTheme="minorHAnsi"/>
                <w:sz w:val="20"/>
                <w:szCs w:val="20"/>
              </w:rPr>
            </w:pPr>
          </w:p>
        </w:tc>
        <w:tc>
          <w:tcPr>
            <w:tcW w:w="605" w:type="dxa"/>
            <w:shd w:val="clear" w:color="auto" w:fill="DCDCFF"/>
          </w:tcPr>
          <w:p w14:paraId="6692FAF9" w14:textId="77777777" w:rsidR="002D6E43" w:rsidRPr="00171071" w:rsidRDefault="002D6E43" w:rsidP="00171071">
            <w:pPr>
              <w:jc w:val="center"/>
              <w:rPr>
                <w:rFonts w:asciiTheme="minorHAnsi" w:hAnsiTheme="minorHAnsi"/>
                <w:sz w:val="20"/>
                <w:szCs w:val="20"/>
              </w:rPr>
            </w:pPr>
          </w:p>
        </w:tc>
      </w:tr>
      <w:tr w:rsidR="002D6E43" w:rsidRPr="00171071" w14:paraId="32A3FBA2" w14:textId="77777777" w:rsidTr="002D6E43">
        <w:tc>
          <w:tcPr>
            <w:tcW w:w="605" w:type="dxa"/>
            <w:shd w:val="clear" w:color="auto" w:fill="DCDCFF"/>
          </w:tcPr>
          <w:p w14:paraId="03967DFB" w14:textId="77777777" w:rsidR="002D6E43" w:rsidRDefault="002D6E43"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3F6BACB2"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0CD1071"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5FC887A"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40CB0D2" w14:textId="77777777" w:rsidR="002D6E43" w:rsidRPr="00171071" w:rsidRDefault="002D6E43" w:rsidP="00171071">
            <w:pPr>
              <w:jc w:val="center"/>
              <w:rPr>
                <w:rFonts w:asciiTheme="minorHAnsi" w:hAnsiTheme="minorHAnsi"/>
                <w:sz w:val="20"/>
                <w:szCs w:val="20"/>
              </w:rPr>
            </w:pPr>
          </w:p>
        </w:tc>
        <w:tc>
          <w:tcPr>
            <w:tcW w:w="742" w:type="dxa"/>
            <w:shd w:val="clear" w:color="auto" w:fill="DCDCFF"/>
          </w:tcPr>
          <w:p w14:paraId="698C6DAA" w14:textId="5CD0B6C1"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3</w:t>
            </w:r>
          </w:p>
        </w:tc>
        <w:tc>
          <w:tcPr>
            <w:tcW w:w="605" w:type="dxa"/>
            <w:shd w:val="clear" w:color="auto" w:fill="DCDCFF"/>
          </w:tcPr>
          <w:p w14:paraId="0975403A"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22DB926"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5F24DCF7"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243DDACE"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73FFD9F7" w14:textId="77777777" w:rsidR="002D6E43" w:rsidRPr="00171071" w:rsidRDefault="002D6E43" w:rsidP="00171071">
            <w:pPr>
              <w:jc w:val="center"/>
              <w:rPr>
                <w:rFonts w:asciiTheme="minorHAnsi" w:hAnsiTheme="minorHAnsi"/>
                <w:sz w:val="20"/>
                <w:szCs w:val="20"/>
              </w:rPr>
            </w:pPr>
          </w:p>
        </w:tc>
        <w:tc>
          <w:tcPr>
            <w:tcW w:w="605" w:type="dxa"/>
            <w:shd w:val="clear" w:color="auto" w:fill="DCDCFF"/>
          </w:tcPr>
          <w:p w14:paraId="3959BD5C" w14:textId="26B8BDE2" w:rsidR="002D6E43" w:rsidRPr="00CA1CE3" w:rsidRDefault="002D6E43" w:rsidP="00171071">
            <w:pPr>
              <w:jc w:val="center"/>
              <w:rPr>
                <w:rFonts w:asciiTheme="minorHAnsi" w:hAnsiTheme="minorHAnsi"/>
                <w:sz w:val="20"/>
                <w:szCs w:val="20"/>
                <w:vertAlign w:val="superscript"/>
              </w:rPr>
            </w:pPr>
            <w:r>
              <w:rPr>
                <w:rFonts w:asciiTheme="minorHAnsi" w:hAnsiTheme="minorHAnsi"/>
                <w:sz w:val="20"/>
                <w:szCs w:val="20"/>
              </w:rPr>
              <w:t>X</w:t>
            </w:r>
            <w:r w:rsidR="00CA1CE3">
              <w:rPr>
                <w:rFonts w:asciiTheme="minorHAnsi" w:hAnsiTheme="minorHAnsi"/>
                <w:sz w:val="20"/>
                <w:szCs w:val="20"/>
                <w:vertAlign w:val="superscript"/>
              </w:rPr>
              <w:t>4</w:t>
            </w:r>
          </w:p>
        </w:tc>
        <w:tc>
          <w:tcPr>
            <w:tcW w:w="605" w:type="dxa"/>
            <w:shd w:val="clear" w:color="auto" w:fill="DCDCFF"/>
          </w:tcPr>
          <w:p w14:paraId="42C24A2A" w14:textId="77777777" w:rsidR="002D6E43" w:rsidRPr="00171071" w:rsidRDefault="002D6E43" w:rsidP="00171071">
            <w:pPr>
              <w:jc w:val="center"/>
              <w:rPr>
                <w:rFonts w:asciiTheme="minorHAnsi" w:hAnsiTheme="minorHAnsi"/>
                <w:sz w:val="20"/>
                <w:szCs w:val="20"/>
              </w:rPr>
            </w:pPr>
          </w:p>
        </w:tc>
      </w:tr>
    </w:tbl>
    <w:p w14:paraId="57F94F8A" w14:textId="77777777" w:rsidR="00DB2F71" w:rsidRDefault="00DB2F71">
      <w:pPr>
        <w:autoSpaceDE/>
        <w:autoSpaceDN/>
        <w:adjustRightInd/>
        <w:rPr>
          <w:rFonts w:asciiTheme="minorHAnsi" w:hAnsiTheme="minorHAnsi"/>
          <w:b/>
          <w:color w:val="auto"/>
          <w:u w:val="single"/>
        </w:rPr>
      </w:pPr>
    </w:p>
    <w:p w14:paraId="126D4B3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lastRenderedPageBreak/>
        <w:t>Legend:</w:t>
      </w:r>
    </w:p>
    <w:tbl>
      <w:tblPr>
        <w:tblStyle w:val="TableGrid"/>
        <w:tblW w:w="0" w:type="auto"/>
        <w:tblLook w:val="04A0" w:firstRow="1" w:lastRow="0" w:firstColumn="1" w:lastColumn="0" w:noHBand="0" w:noVBand="1"/>
      </w:tblPr>
      <w:tblGrid>
        <w:gridCol w:w="4158"/>
        <w:gridCol w:w="3150"/>
      </w:tblGrid>
      <w:tr w:rsidR="00DB2F71" w14:paraId="1B4CE677" w14:textId="77777777" w:rsidTr="00FE4A7A">
        <w:tc>
          <w:tcPr>
            <w:tcW w:w="4158" w:type="dxa"/>
            <w:tcBorders>
              <w:bottom w:val="single" w:sz="4" w:space="0" w:color="auto"/>
            </w:tcBorders>
            <w:shd w:val="clear" w:color="auto" w:fill="DCDCFF"/>
          </w:tcPr>
          <w:p w14:paraId="05EBF81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489871A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1C5BFC28" w14:textId="77777777" w:rsidTr="00DB2F71">
        <w:tc>
          <w:tcPr>
            <w:tcW w:w="4158" w:type="dxa"/>
            <w:shd w:val="clear" w:color="auto" w:fill="CDFFCD"/>
          </w:tcPr>
          <w:p w14:paraId="7032320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0B7203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25879BA0" w14:textId="77777777" w:rsidTr="00DB2F71">
        <w:tc>
          <w:tcPr>
            <w:tcW w:w="4158" w:type="dxa"/>
          </w:tcPr>
          <w:p w14:paraId="0FE54F0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B15270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E6A1FAA" w14:textId="77777777" w:rsidR="00845551" w:rsidRDefault="00845551">
      <w:pPr>
        <w:autoSpaceDE/>
        <w:autoSpaceDN/>
        <w:adjustRightInd/>
        <w:rPr>
          <w:rFonts w:asciiTheme="minorHAnsi" w:hAnsiTheme="minorHAnsi"/>
          <w:b/>
          <w:color w:val="auto"/>
          <w:u w:val="single"/>
        </w:rPr>
      </w:pPr>
    </w:p>
    <w:p w14:paraId="284DB518" w14:textId="77777777" w:rsidR="00845551" w:rsidRDefault="00845551" w:rsidP="00845551">
      <w:pPr>
        <w:pStyle w:val="SectHead"/>
      </w:pPr>
      <w:r w:rsidRPr="00845551">
        <w:t>Facilities</w:t>
      </w:r>
    </w:p>
    <w:p w14:paraId="1271E623" w14:textId="42B680FB" w:rsidR="00AD770E" w:rsidRPr="00AD770E" w:rsidRDefault="00AD770E" w:rsidP="00AD770E">
      <w:pPr>
        <w:pStyle w:val="RequirementText"/>
        <w:ind w:left="0" w:firstLine="0"/>
      </w:pPr>
      <w:r w:rsidRPr="00AD770E">
        <w:t>Facilities that include power transformer(s) with a high side, wye-grounded winding with terminal voltage greater than</w:t>
      </w:r>
      <w:r>
        <w:t xml:space="preserve"> </w:t>
      </w:r>
      <w:r w:rsidRPr="00AD770E">
        <w:t xml:space="preserve">200 kV. </w:t>
      </w:r>
    </w:p>
    <w:p w14:paraId="6E081980" w14:textId="77777777" w:rsidR="00845551" w:rsidRDefault="00845551">
      <w:pPr>
        <w:autoSpaceDE/>
        <w:autoSpaceDN/>
        <w:adjustRightInd/>
        <w:rPr>
          <w:rFonts w:asciiTheme="minorHAnsi" w:hAnsiTheme="minorHAnsi" w:cs="Tahoma"/>
          <w:color w:val="auto"/>
          <w:szCs w:val="22"/>
          <w:u w:val="single"/>
          <w14:shadow w14:blurRad="50800" w14:dist="38100" w14:dir="2700000" w14:sx="100000" w14:sy="100000" w14:kx="0" w14:ky="0" w14:algn="tl">
            <w14:srgbClr w14:val="000000">
              <w14:alpha w14:val="60000"/>
            </w14:srgbClr>
          </w14:shadow>
        </w:rPr>
      </w:pPr>
      <w:r>
        <w:rPr>
          <w:b/>
        </w:rPr>
        <w:br w:type="page"/>
      </w:r>
    </w:p>
    <w:p w14:paraId="47C7371D" w14:textId="77777777" w:rsidR="00845551" w:rsidRPr="00845551" w:rsidRDefault="00845551" w:rsidP="00845551">
      <w:pPr>
        <w:pStyle w:val="SectHead"/>
        <w:rPr>
          <w:rFonts w:cs="Arial"/>
          <w:b w:val="0"/>
          <w14:shadow w14:blurRad="0" w14:dist="0" w14:dir="0" w14:sx="0" w14:sy="0" w14:kx="0" w14:ky="0" w14:algn="none">
            <w14:srgbClr w14:val="000000"/>
          </w14:shadow>
        </w:rPr>
      </w:pPr>
    </w:p>
    <w:p w14:paraId="409A37DD" w14:textId="77777777" w:rsidR="007D62B4" w:rsidRDefault="003E1E03" w:rsidP="007D62B4">
      <w:pPr>
        <w:pStyle w:val="SectHead"/>
      </w:pPr>
      <w:r>
        <w:t>Findings</w:t>
      </w:r>
    </w:p>
    <w:p w14:paraId="775DFB70"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138B4657" w14:textId="77777777" w:rsidTr="00FE4A7A">
        <w:tc>
          <w:tcPr>
            <w:tcW w:w="738" w:type="dxa"/>
            <w:tcBorders>
              <w:bottom w:val="single" w:sz="4" w:space="0" w:color="auto"/>
            </w:tcBorders>
            <w:shd w:val="clear" w:color="auto" w:fill="DCDCFF"/>
          </w:tcPr>
          <w:p w14:paraId="6B83F5F0" w14:textId="77777777" w:rsidR="003E1E03" w:rsidRPr="006C43BC" w:rsidRDefault="003E1E03" w:rsidP="0094558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07EFAF0" w14:textId="77777777" w:rsidR="003E1E03" w:rsidRPr="006C43BC" w:rsidRDefault="003E1E03" w:rsidP="00945587">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626DA1AD" w14:textId="77777777" w:rsidR="003E1E03" w:rsidRPr="006C43BC" w:rsidRDefault="003E1E03" w:rsidP="00945587">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22E0578B" w14:textId="77777777" w:rsidR="003E1E03" w:rsidRPr="006C43BC" w:rsidRDefault="003E1E03" w:rsidP="00945587">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DA38D71" w14:textId="77777777" w:rsidTr="00FE4A7A">
        <w:tc>
          <w:tcPr>
            <w:tcW w:w="738" w:type="dxa"/>
            <w:tcBorders>
              <w:bottom w:val="single" w:sz="4" w:space="0" w:color="auto"/>
            </w:tcBorders>
            <w:shd w:val="clear" w:color="auto" w:fill="DCDCFF"/>
            <w:vAlign w:val="center"/>
          </w:tcPr>
          <w:p w14:paraId="61163F16"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2D7F13C6" w14:textId="77777777" w:rsidR="003E1E03" w:rsidRPr="00705BB3" w:rsidRDefault="003E1E03" w:rsidP="00945587">
            <w:pPr>
              <w:widowControl w:val="0"/>
              <w:rPr>
                <w:rFonts w:asciiTheme="minorHAnsi" w:hAnsiTheme="minorHAnsi" w:cs="Times New Roman"/>
                <w:bCs/>
                <w:color w:val="auto"/>
                <w:sz w:val="22"/>
                <w:szCs w:val="22"/>
              </w:rPr>
            </w:pPr>
          </w:p>
        </w:tc>
        <w:tc>
          <w:tcPr>
            <w:tcW w:w="6300" w:type="dxa"/>
          </w:tcPr>
          <w:p w14:paraId="7F26522A" w14:textId="77777777" w:rsidR="003E1E03" w:rsidRPr="00705BB3" w:rsidRDefault="003E1E03" w:rsidP="00945587">
            <w:pPr>
              <w:widowControl w:val="0"/>
              <w:rPr>
                <w:rFonts w:asciiTheme="minorHAnsi" w:hAnsiTheme="minorHAnsi" w:cs="Times New Roman"/>
                <w:bCs/>
                <w:color w:val="auto"/>
                <w:sz w:val="22"/>
                <w:szCs w:val="22"/>
              </w:rPr>
            </w:pPr>
          </w:p>
        </w:tc>
        <w:tc>
          <w:tcPr>
            <w:tcW w:w="2538" w:type="dxa"/>
          </w:tcPr>
          <w:p w14:paraId="7C2B2125" w14:textId="77777777" w:rsidR="003E1E03" w:rsidRPr="00705BB3" w:rsidRDefault="003E1E03" w:rsidP="00945587">
            <w:pPr>
              <w:widowControl w:val="0"/>
              <w:rPr>
                <w:rFonts w:asciiTheme="minorHAnsi" w:hAnsiTheme="minorHAnsi" w:cs="Times New Roman"/>
                <w:bCs/>
                <w:color w:val="auto"/>
                <w:sz w:val="22"/>
                <w:szCs w:val="22"/>
              </w:rPr>
            </w:pPr>
          </w:p>
        </w:tc>
      </w:tr>
      <w:tr w:rsidR="003E1E03" w:rsidRPr="00705BB3" w14:paraId="4B723324" w14:textId="77777777" w:rsidTr="00FE4A7A">
        <w:tc>
          <w:tcPr>
            <w:tcW w:w="738" w:type="dxa"/>
            <w:tcBorders>
              <w:bottom w:val="single" w:sz="4" w:space="0" w:color="auto"/>
            </w:tcBorders>
            <w:shd w:val="clear" w:color="auto" w:fill="DCDCFF"/>
            <w:vAlign w:val="center"/>
          </w:tcPr>
          <w:p w14:paraId="2675EB6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14D5004D" w14:textId="77777777" w:rsidR="003E1E03" w:rsidRPr="00705BB3" w:rsidRDefault="003E1E03" w:rsidP="00945587">
            <w:pPr>
              <w:widowControl w:val="0"/>
              <w:rPr>
                <w:rFonts w:asciiTheme="minorHAnsi" w:hAnsiTheme="minorHAnsi" w:cs="Times New Roman"/>
                <w:bCs/>
                <w:color w:val="auto"/>
                <w:sz w:val="22"/>
                <w:szCs w:val="22"/>
              </w:rPr>
            </w:pPr>
          </w:p>
        </w:tc>
        <w:tc>
          <w:tcPr>
            <w:tcW w:w="6300" w:type="dxa"/>
          </w:tcPr>
          <w:p w14:paraId="4A7945B1" w14:textId="77777777" w:rsidR="003E1E03" w:rsidRPr="00705BB3" w:rsidRDefault="003E1E03" w:rsidP="00945587">
            <w:pPr>
              <w:widowControl w:val="0"/>
              <w:rPr>
                <w:rFonts w:asciiTheme="minorHAnsi" w:hAnsiTheme="minorHAnsi" w:cs="Times New Roman"/>
                <w:bCs/>
                <w:color w:val="auto"/>
                <w:sz w:val="22"/>
                <w:szCs w:val="22"/>
              </w:rPr>
            </w:pPr>
          </w:p>
        </w:tc>
        <w:tc>
          <w:tcPr>
            <w:tcW w:w="2538" w:type="dxa"/>
          </w:tcPr>
          <w:p w14:paraId="2973683A" w14:textId="77777777" w:rsidR="003E1E03" w:rsidRPr="00705BB3" w:rsidRDefault="003E1E03" w:rsidP="00945587">
            <w:pPr>
              <w:widowControl w:val="0"/>
              <w:rPr>
                <w:rFonts w:asciiTheme="minorHAnsi" w:hAnsiTheme="minorHAnsi" w:cs="Times New Roman"/>
                <w:bCs/>
                <w:color w:val="auto"/>
                <w:sz w:val="22"/>
                <w:szCs w:val="22"/>
              </w:rPr>
            </w:pPr>
          </w:p>
        </w:tc>
      </w:tr>
      <w:tr w:rsidR="003E1E03" w:rsidRPr="00705BB3" w14:paraId="335B6C46" w14:textId="77777777" w:rsidTr="00FE4A7A">
        <w:tc>
          <w:tcPr>
            <w:tcW w:w="738" w:type="dxa"/>
            <w:tcBorders>
              <w:bottom w:val="single" w:sz="4" w:space="0" w:color="auto"/>
            </w:tcBorders>
            <w:shd w:val="clear" w:color="auto" w:fill="DCDCFF"/>
            <w:vAlign w:val="center"/>
          </w:tcPr>
          <w:p w14:paraId="7720BD26"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3E05492D" w14:textId="77777777" w:rsidR="003E1E03" w:rsidRPr="00705BB3" w:rsidRDefault="003E1E03" w:rsidP="00945587">
            <w:pPr>
              <w:widowControl w:val="0"/>
              <w:rPr>
                <w:rFonts w:asciiTheme="minorHAnsi" w:hAnsiTheme="minorHAnsi" w:cs="Times New Roman"/>
                <w:bCs/>
                <w:color w:val="auto"/>
                <w:sz w:val="22"/>
                <w:szCs w:val="22"/>
              </w:rPr>
            </w:pPr>
          </w:p>
        </w:tc>
        <w:tc>
          <w:tcPr>
            <w:tcW w:w="6300" w:type="dxa"/>
          </w:tcPr>
          <w:p w14:paraId="6BD50C40" w14:textId="77777777" w:rsidR="003E1E03" w:rsidRPr="00705BB3" w:rsidRDefault="003E1E03" w:rsidP="00945587">
            <w:pPr>
              <w:widowControl w:val="0"/>
              <w:rPr>
                <w:rFonts w:asciiTheme="minorHAnsi" w:hAnsiTheme="minorHAnsi" w:cs="Times New Roman"/>
                <w:bCs/>
                <w:color w:val="auto"/>
                <w:sz w:val="22"/>
                <w:szCs w:val="22"/>
              </w:rPr>
            </w:pPr>
          </w:p>
        </w:tc>
        <w:tc>
          <w:tcPr>
            <w:tcW w:w="2538" w:type="dxa"/>
          </w:tcPr>
          <w:p w14:paraId="6743E956" w14:textId="77777777" w:rsidR="003E1E03" w:rsidRPr="00705BB3" w:rsidRDefault="003E1E03" w:rsidP="00945587">
            <w:pPr>
              <w:widowControl w:val="0"/>
              <w:rPr>
                <w:rFonts w:asciiTheme="minorHAnsi" w:hAnsiTheme="minorHAnsi" w:cs="Times New Roman"/>
                <w:bCs/>
                <w:color w:val="auto"/>
                <w:sz w:val="22"/>
                <w:szCs w:val="22"/>
              </w:rPr>
            </w:pPr>
          </w:p>
        </w:tc>
      </w:tr>
      <w:tr w:rsidR="003E1E03" w:rsidRPr="00705BB3" w14:paraId="7A96B9B8" w14:textId="77777777" w:rsidTr="00FE4A7A">
        <w:tc>
          <w:tcPr>
            <w:tcW w:w="738" w:type="dxa"/>
            <w:shd w:val="clear" w:color="auto" w:fill="DCDCFF"/>
            <w:vAlign w:val="center"/>
          </w:tcPr>
          <w:p w14:paraId="55557FB6"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4C11517E" w14:textId="77777777" w:rsidR="003E1E03" w:rsidRPr="00705BB3" w:rsidRDefault="003E1E03" w:rsidP="00945587">
            <w:pPr>
              <w:widowControl w:val="0"/>
              <w:rPr>
                <w:rFonts w:asciiTheme="minorHAnsi" w:hAnsiTheme="minorHAnsi" w:cs="Times New Roman"/>
                <w:bCs/>
                <w:color w:val="auto"/>
                <w:sz w:val="22"/>
                <w:szCs w:val="22"/>
              </w:rPr>
            </w:pPr>
          </w:p>
        </w:tc>
        <w:tc>
          <w:tcPr>
            <w:tcW w:w="6300" w:type="dxa"/>
          </w:tcPr>
          <w:p w14:paraId="4F702996" w14:textId="77777777" w:rsidR="003E1E03" w:rsidRPr="00705BB3" w:rsidRDefault="003E1E03" w:rsidP="00945587">
            <w:pPr>
              <w:widowControl w:val="0"/>
              <w:rPr>
                <w:rFonts w:asciiTheme="minorHAnsi" w:hAnsiTheme="minorHAnsi" w:cs="Times New Roman"/>
                <w:bCs/>
                <w:color w:val="auto"/>
                <w:sz w:val="22"/>
                <w:szCs w:val="22"/>
              </w:rPr>
            </w:pPr>
          </w:p>
        </w:tc>
        <w:tc>
          <w:tcPr>
            <w:tcW w:w="2538" w:type="dxa"/>
          </w:tcPr>
          <w:p w14:paraId="1CF83F07" w14:textId="77777777" w:rsidR="003E1E03" w:rsidRPr="00705BB3" w:rsidRDefault="003E1E03" w:rsidP="00945587">
            <w:pPr>
              <w:widowControl w:val="0"/>
              <w:rPr>
                <w:rFonts w:asciiTheme="minorHAnsi" w:hAnsiTheme="minorHAnsi" w:cs="Times New Roman"/>
                <w:bCs/>
                <w:color w:val="auto"/>
                <w:sz w:val="22"/>
                <w:szCs w:val="22"/>
              </w:rPr>
            </w:pPr>
          </w:p>
        </w:tc>
      </w:tr>
      <w:tr w:rsidR="00053C50" w:rsidRPr="00705BB3" w14:paraId="41440D90" w14:textId="77777777" w:rsidTr="00FE4A7A">
        <w:tc>
          <w:tcPr>
            <w:tcW w:w="738" w:type="dxa"/>
            <w:shd w:val="clear" w:color="auto" w:fill="DCDCFF"/>
            <w:vAlign w:val="center"/>
          </w:tcPr>
          <w:p w14:paraId="035FC14E" w14:textId="77777777" w:rsidR="00053C50" w:rsidRPr="00705BB3" w:rsidRDefault="00053C50"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0B8791C0" w14:textId="77777777" w:rsidR="00053C50" w:rsidRPr="00705BB3" w:rsidRDefault="00053C50" w:rsidP="00945587">
            <w:pPr>
              <w:widowControl w:val="0"/>
              <w:rPr>
                <w:rFonts w:asciiTheme="minorHAnsi" w:hAnsiTheme="minorHAnsi" w:cs="Times New Roman"/>
                <w:bCs/>
                <w:color w:val="auto"/>
                <w:sz w:val="22"/>
                <w:szCs w:val="22"/>
              </w:rPr>
            </w:pPr>
          </w:p>
        </w:tc>
        <w:tc>
          <w:tcPr>
            <w:tcW w:w="6300" w:type="dxa"/>
          </w:tcPr>
          <w:p w14:paraId="6AEF2001" w14:textId="77777777" w:rsidR="00053C50" w:rsidRPr="00705BB3" w:rsidRDefault="00053C50" w:rsidP="00945587">
            <w:pPr>
              <w:widowControl w:val="0"/>
              <w:rPr>
                <w:rFonts w:asciiTheme="minorHAnsi" w:hAnsiTheme="minorHAnsi" w:cs="Times New Roman"/>
                <w:bCs/>
                <w:color w:val="auto"/>
                <w:sz w:val="22"/>
                <w:szCs w:val="22"/>
              </w:rPr>
            </w:pPr>
          </w:p>
        </w:tc>
        <w:tc>
          <w:tcPr>
            <w:tcW w:w="2538" w:type="dxa"/>
          </w:tcPr>
          <w:p w14:paraId="72ABBB79" w14:textId="77777777" w:rsidR="00053C50" w:rsidRPr="00705BB3" w:rsidRDefault="00053C50" w:rsidP="00945587">
            <w:pPr>
              <w:widowControl w:val="0"/>
              <w:rPr>
                <w:rFonts w:asciiTheme="minorHAnsi" w:hAnsiTheme="minorHAnsi" w:cs="Times New Roman"/>
                <w:bCs/>
                <w:color w:val="auto"/>
                <w:sz w:val="22"/>
                <w:szCs w:val="22"/>
              </w:rPr>
            </w:pPr>
          </w:p>
        </w:tc>
      </w:tr>
      <w:tr w:rsidR="00053C50" w:rsidRPr="00705BB3" w14:paraId="28D9139B" w14:textId="77777777" w:rsidTr="00FE4A7A">
        <w:tc>
          <w:tcPr>
            <w:tcW w:w="738" w:type="dxa"/>
            <w:shd w:val="clear" w:color="auto" w:fill="DCDCFF"/>
            <w:vAlign w:val="center"/>
          </w:tcPr>
          <w:p w14:paraId="6AC929D9" w14:textId="77777777" w:rsidR="00053C50" w:rsidRPr="00705BB3" w:rsidRDefault="00053C50"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4257502F" w14:textId="77777777" w:rsidR="00053C50" w:rsidRPr="00705BB3" w:rsidRDefault="00053C50" w:rsidP="00945587">
            <w:pPr>
              <w:widowControl w:val="0"/>
              <w:rPr>
                <w:rFonts w:asciiTheme="minorHAnsi" w:hAnsiTheme="minorHAnsi" w:cs="Times New Roman"/>
                <w:bCs/>
                <w:color w:val="auto"/>
                <w:sz w:val="22"/>
                <w:szCs w:val="22"/>
              </w:rPr>
            </w:pPr>
          </w:p>
        </w:tc>
        <w:tc>
          <w:tcPr>
            <w:tcW w:w="6300" w:type="dxa"/>
          </w:tcPr>
          <w:p w14:paraId="2AABF9B6" w14:textId="77777777" w:rsidR="00053C50" w:rsidRPr="00705BB3" w:rsidRDefault="00053C50" w:rsidP="00945587">
            <w:pPr>
              <w:widowControl w:val="0"/>
              <w:rPr>
                <w:rFonts w:asciiTheme="minorHAnsi" w:hAnsiTheme="minorHAnsi" w:cs="Times New Roman"/>
                <w:bCs/>
                <w:color w:val="auto"/>
                <w:sz w:val="22"/>
                <w:szCs w:val="22"/>
              </w:rPr>
            </w:pPr>
          </w:p>
        </w:tc>
        <w:tc>
          <w:tcPr>
            <w:tcW w:w="2538" w:type="dxa"/>
          </w:tcPr>
          <w:p w14:paraId="22977E68" w14:textId="77777777" w:rsidR="00053C50" w:rsidRPr="00705BB3" w:rsidRDefault="00053C50" w:rsidP="00945587">
            <w:pPr>
              <w:widowControl w:val="0"/>
              <w:rPr>
                <w:rFonts w:asciiTheme="minorHAnsi" w:hAnsiTheme="minorHAnsi" w:cs="Times New Roman"/>
                <w:bCs/>
                <w:color w:val="auto"/>
                <w:sz w:val="22"/>
                <w:szCs w:val="22"/>
              </w:rPr>
            </w:pPr>
          </w:p>
        </w:tc>
      </w:tr>
      <w:tr w:rsidR="00053C50" w:rsidRPr="00705BB3" w14:paraId="1D8AB5AF" w14:textId="77777777" w:rsidTr="00FE4A7A">
        <w:tc>
          <w:tcPr>
            <w:tcW w:w="738" w:type="dxa"/>
            <w:shd w:val="clear" w:color="auto" w:fill="DCDCFF"/>
            <w:vAlign w:val="center"/>
          </w:tcPr>
          <w:p w14:paraId="2AD1E126" w14:textId="77777777" w:rsidR="00053C50" w:rsidRPr="00705BB3" w:rsidRDefault="00053C50"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50B73F5A" w14:textId="77777777" w:rsidR="00053C50" w:rsidRPr="00705BB3" w:rsidRDefault="00053C50" w:rsidP="00945587">
            <w:pPr>
              <w:widowControl w:val="0"/>
              <w:rPr>
                <w:rFonts w:asciiTheme="minorHAnsi" w:hAnsiTheme="minorHAnsi" w:cs="Times New Roman"/>
                <w:bCs/>
                <w:color w:val="auto"/>
                <w:sz w:val="22"/>
                <w:szCs w:val="22"/>
              </w:rPr>
            </w:pPr>
          </w:p>
        </w:tc>
        <w:tc>
          <w:tcPr>
            <w:tcW w:w="6300" w:type="dxa"/>
          </w:tcPr>
          <w:p w14:paraId="210643A7" w14:textId="77777777" w:rsidR="00053C50" w:rsidRPr="00705BB3" w:rsidRDefault="00053C50" w:rsidP="00945587">
            <w:pPr>
              <w:widowControl w:val="0"/>
              <w:rPr>
                <w:rFonts w:asciiTheme="minorHAnsi" w:hAnsiTheme="minorHAnsi" w:cs="Times New Roman"/>
                <w:bCs/>
                <w:color w:val="auto"/>
                <w:sz w:val="22"/>
                <w:szCs w:val="22"/>
              </w:rPr>
            </w:pPr>
          </w:p>
        </w:tc>
        <w:tc>
          <w:tcPr>
            <w:tcW w:w="2538" w:type="dxa"/>
          </w:tcPr>
          <w:p w14:paraId="085E1CFC" w14:textId="77777777" w:rsidR="00053C50" w:rsidRPr="00705BB3" w:rsidRDefault="00053C50" w:rsidP="00945587">
            <w:pPr>
              <w:widowControl w:val="0"/>
              <w:rPr>
                <w:rFonts w:asciiTheme="minorHAnsi" w:hAnsiTheme="minorHAnsi" w:cs="Times New Roman"/>
                <w:bCs/>
                <w:color w:val="auto"/>
                <w:sz w:val="22"/>
                <w:szCs w:val="22"/>
              </w:rPr>
            </w:pPr>
          </w:p>
        </w:tc>
      </w:tr>
    </w:tbl>
    <w:p w14:paraId="6D68AEA6" w14:textId="77777777" w:rsidR="00866825" w:rsidRPr="006C43BC" w:rsidRDefault="00866825" w:rsidP="003E1E03">
      <w:pPr>
        <w:widowControl w:val="0"/>
        <w:rPr>
          <w:rFonts w:asciiTheme="minorHAnsi" w:hAnsiTheme="minorHAnsi" w:cs="Times New Roman"/>
          <w:b/>
          <w:bCs/>
          <w:color w:val="264D74"/>
        </w:rPr>
      </w:pPr>
    </w:p>
    <w:p w14:paraId="6400F95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285310C" w14:textId="77777777" w:rsidTr="00FE4A7A">
        <w:tc>
          <w:tcPr>
            <w:tcW w:w="738" w:type="dxa"/>
            <w:shd w:val="clear" w:color="auto" w:fill="DCDCFF"/>
          </w:tcPr>
          <w:p w14:paraId="146B1D5C" w14:textId="77777777" w:rsidR="007D62B4" w:rsidRPr="006C43BC" w:rsidRDefault="007D62B4" w:rsidP="0094558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C520B37" w14:textId="77777777" w:rsidR="007D62B4" w:rsidRPr="006C43BC" w:rsidRDefault="007D62B4" w:rsidP="00945587">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44CCE90" w14:textId="77777777" w:rsidTr="007D62B4">
        <w:tc>
          <w:tcPr>
            <w:tcW w:w="738" w:type="dxa"/>
          </w:tcPr>
          <w:p w14:paraId="6AB75AC5" w14:textId="77777777" w:rsidR="007D62B4" w:rsidRPr="00705BB3" w:rsidRDefault="007D62B4" w:rsidP="00945587">
            <w:pPr>
              <w:widowControl w:val="0"/>
              <w:rPr>
                <w:rFonts w:asciiTheme="minorHAnsi" w:hAnsiTheme="minorHAnsi" w:cs="Times New Roman"/>
                <w:bCs/>
                <w:color w:val="auto"/>
                <w:sz w:val="22"/>
                <w:szCs w:val="22"/>
              </w:rPr>
            </w:pPr>
          </w:p>
        </w:tc>
        <w:tc>
          <w:tcPr>
            <w:tcW w:w="10260" w:type="dxa"/>
          </w:tcPr>
          <w:p w14:paraId="1722275D" w14:textId="77777777" w:rsidR="007D62B4" w:rsidRPr="00705BB3" w:rsidRDefault="007D62B4" w:rsidP="00945587">
            <w:pPr>
              <w:widowControl w:val="0"/>
              <w:rPr>
                <w:rFonts w:asciiTheme="minorHAnsi" w:hAnsiTheme="minorHAnsi" w:cs="Times New Roman"/>
                <w:bCs/>
                <w:color w:val="auto"/>
                <w:sz w:val="22"/>
                <w:szCs w:val="22"/>
              </w:rPr>
            </w:pPr>
          </w:p>
        </w:tc>
      </w:tr>
      <w:tr w:rsidR="00705BB3" w:rsidRPr="00705BB3" w14:paraId="6F3BDBB8" w14:textId="77777777" w:rsidTr="007D62B4">
        <w:tc>
          <w:tcPr>
            <w:tcW w:w="738" w:type="dxa"/>
          </w:tcPr>
          <w:p w14:paraId="619D317E" w14:textId="77777777" w:rsidR="007D62B4" w:rsidRPr="00705BB3" w:rsidRDefault="007D62B4" w:rsidP="00945587">
            <w:pPr>
              <w:widowControl w:val="0"/>
              <w:rPr>
                <w:rFonts w:asciiTheme="minorHAnsi" w:hAnsiTheme="minorHAnsi" w:cs="Times New Roman"/>
                <w:bCs/>
                <w:color w:val="auto"/>
                <w:sz w:val="22"/>
                <w:szCs w:val="22"/>
              </w:rPr>
            </w:pPr>
          </w:p>
        </w:tc>
        <w:tc>
          <w:tcPr>
            <w:tcW w:w="10260" w:type="dxa"/>
          </w:tcPr>
          <w:p w14:paraId="66809E0A" w14:textId="77777777" w:rsidR="007D62B4" w:rsidRPr="00705BB3" w:rsidRDefault="007D62B4" w:rsidP="00945587">
            <w:pPr>
              <w:widowControl w:val="0"/>
              <w:rPr>
                <w:rFonts w:asciiTheme="minorHAnsi" w:hAnsiTheme="minorHAnsi" w:cs="Times New Roman"/>
                <w:bCs/>
                <w:color w:val="auto"/>
                <w:sz w:val="22"/>
                <w:szCs w:val="22"/>
              </w:rPr>
            </w:pPr>
          </w:p>
        </w:tc>
      </w:tr>
      <w:tr w:rsidR="00705BB3" w:rsidRPr="00705BB3" w14:paraId="080E7D48" w14:textId="77777777" w:rsidTr="007D62B4">
        <w:tc>
          <w:tcPr>
            <w:tcW w:w="738" w:type="dxa"/>
          </w:tcPr>
          <w:p w14:paraId="666905DF" w14:textId="77777777" w:rsidR="007D62B4" w:rsidRPr="00705BB3" w:rsidRDefault="007D62B4" w:rsidP="00945587">
            <w:pPr>
              <w:widowControl w:val="0"/>
              <w:rPr>
                <w:rFonts w:asciiTheme="minorHAnsi" w:hAnsiTheme="minorHAnsi" w:cs="Times New Roman"/>
                <w:bCs/>
                <w:color w:val="auto"/>
                <w:sz w:val="22"/>
                <w:szCs w:val="22"/>
              </w:rPr>
            </w:pPr>
          </w:p>
        </w:tc>
        <w:tc>
          <w:tcPr>
            <w:tcW w:w="10260" w:type="dxa"/>
          </w:tcPr>
          <w:p w14:paraId="661328BB" w14:textId="77777777" w:rsidR="007D62B4" w:rsidRPr="00705BB3" w:rsidRDefault="007D62B4" w:rsidP="00945587">
            <w:pPr>
              <w:widowControl w:val="0"/>
              <w:rPr>
                <w:rFonts w:asciiTheme="minorHAnsi" w:hAnsiTheme="minorHAnsi" w:cs="Times New Roman"/>
                <w:bCs/>
                <w:color w:val="auto"/>
                <w:sz w:val="22"/>
                <w:szCs w:val="22"/>
              </w:rPr>
            </w:pPr>
          </w:p>
        </w:tc>
      </w:tr>
    </w:tbl>
    <w:p w14:paraId="2EE8E37D"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9E9243F" w14:textId="77777777" w:rsidTr="00945587">
        <w:tc>
          <w:tcPr>
            <w:tcW w:w="738" w:type="dxa"/>
            <w:shd w:val="clear" w:color="auto" w:fill="DCDCFF"/>
          </w:tcPr>
          <w:p w14:paraId="376BEBF5" w14:textId="77777777" w:rsidR="00CF0C11" w:rsidRPr="006C43BC" w:rsidRDefault="00CF0C11" w:rsidP="0094558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247DCA9" w14:textId="77777777" w:rsidR="00CF0C11" w:rsidRPr="006C43BC" w:rsidRDefault="00CF0C11" w:rsidP="00945587">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4B7A794" w14:textId="77777777" w:rsidTr="00945587">
        <w:tc>
          <w:tcPr>
            <w:tcW w:w="738" w:type="dxa"/>
          </w:tcPr>
          <w:p w14:paraId="60207175" w14:textId="77777777" w:rsidR="00CF0C11" w:rsidRPr="00705BB3" w:rsidRDefault="00CF0C11" w:rsidP="00945587">
            <w:pPr>
              <w:widowControl w:val="0"/>
              <w:rPr>
                <w:rFonts w:asciiTheme="minorHAnsi" w:hAnsiTheme="minorHAnsi" w:cs="Times New Roman"/>
                <w:bCs/>
                <w:color w:val="auto"/>
                <w:sz w:val="22"/>
                <w:szCs w:val="22"/>
              </w:rPr>
            </w:pPr>
          </w:p>
        </w:tc>
        <w:tc>
          <w:tcPr>
            <w:tcW w:w="10260" w:type="dxa"/>
          </w:tcPr>
          <w:p w14:paraId="57AD76E9" w14:textId="77777777" w:rsidR="00CF0C11" w:rsidRPr="00705BB3" w:rsidRDefault="00CF0C11" w:rsidP="00945587">
            <w:pPr>
              <w:widowControl w:val="0"/>
              <w:rPr>
                <w:rFonts w:asciiTheme="minorHAnsi" w:hAnsiTheme="minorHAnsi" w:cs="Times New Roman"/>
                <w:bCs/>
                <w:color w:val="auto"/>
                <w:sz w:val="22"/>
                <w:szCs w:val="22"/>
              </w:rPr>
            </w:pPr>
          </w:p>
        </w:tc>
      </w:tr>
      <w:tr w:rsidR="00CF0C11" w:rsidRPr="00705BB3" w14:paraId="712D95CF" w14:textId="77777777" w:rsidTr="00945587">
        <w:tc>
          <w:tcPr>
            <w:tcW w:w="738" w:type="dxa"/>
          </w:tcPr>
          <w:p w14:paraId="04A4B7EE" w14:textId="77777777" w:rsidR="00CF0C11" w:rsidRPr="00705BB3" w:rsidRDefault="00CF0C11" w:rsidP="00945587">
            <w:pPr>
              <w:widowControl w:val="0"/>
              <w:rPr>
                <w:rFonts w:asciiTheme="minorHAnsi" w:hAnsiTheme="minorHAnsi" w:cs="Times New Roman"/>
                <w:bCs/>
                <w:color w:val="auto"/>
                <w:sz w:val="22"/>
                <w:szCs w:val="22"/>
              </w:rPr>
            </w:pPr>
          </w:p>
        </w:tc>
        <w:tc>
          <w:tcPr>
            <w:tcW w:w="10260" w:type="dxa"/>
          </w:tcPr>
          <w:p w14:paraId="3E30CCCC" w14:textId="77777777" w:rsidR="00CF0C11" w:rsidRPr="00705BB3" w:rsidRDefault="00CF0C11" w:rsidP="00945587">
            <w:pPr>
              <w:widowControl w:val="0"/>
              <w:rPr>
                <w:rFonts w:asciiTheme="minorHAnsi" w:hAnsiTheme="minorHAnsi" w:cs="Times New Roman"/>
                <w:bCs/>
                <w:color w:val="auto"/>
                <w:sz w:val="22"/>
                <w:szCs w:val="22"/>
              </w:rPr>
            </w:pPr>
          </w:p>
        </w:tc>
      </w:tr>
      <w:tr w:rsidR="00CF0C11" w:rsidRPr="00705BB3" w14:paraId="71B890CD" w14:textId="77777777" w:rsidTr="00945587">
        <w:tc>
          <w:tcPr>
            <w:tcW w:w="738" w:type="dxa"/>
          </w:tcPr>
          <w:p w14:paraId="7CD90F05" w14:textId="77777777" w:rsidR="00CF0C11" w:rsidRPr="00705BB3" w:rsidRDefault="00CF0C11" w:rsidP="00945587">
            <w:pPr>
              <w:widowControl w:val="0"/>
              <w:rPr>
                <w:rFonts w:asciiTheme="minorHAnsi" w:hAnsiTheme="minorHAnsi" w:cs="Times New Roman"/>
                <w:bCs/>
                <w:color w:val="auto"/>
                <w:sz w:val="22"/>
                <w:szCs w:val="22"/>
              </w:rPr>
            </w:pPr>
          </w:p>
        </w:tc>
        <w:tc>
          <w:tcPr>
            <w:tcW w:w="10260" w:type="dxa"/>
          </w:tcPr>
          <w:p w14:paraId="2E223784" w14:textId="77777777" w:rsidR="00CF0C11" w:rsidRPr="00705BB3" w:rsidRDefault="00CF0C11" w:rsidP="00945587">
            <w:pPr>
              <w:widowControl w:val="0"/>
              <w:rPr>
                <w:rFonts w:asciiTheme="minorHAnsi" w:hAnsiTheme="minorHAnsi" w:cs="Times New Roman"/>
                <w:bCs/>
                <w:color w:val="auto"/>
                <w:sz w:val="22"/>
                <w:szCs w:val="22"/>
              </w:rPr>
            </w:pPr>
          </w:p>
        </w:tc>
      </w:tr>
    </w:tbl>
    <w:p w14:paraId="5097FE1C"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E083651" w14:textId="77777777" w:rsidTr="00945587">
        <w:tc>
          <w:tcPr>
            <w:tcW w:w="738" w:type="dxa"/>
            <w:shd w:val="clear" w:color="auto" w:fill="DCDCFF"/>
          </w:tcPr>
          <w:p w14:paraId="71FC58E7" w14:textId="77777777" w:rsidR="00CF0C11" w:rsidRPr="006C43BC" w:rsidRDefault="00CF0C11" w:rsidP="0094558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8EB82DC" w14:textId="77777777" w:rsidR="00CF0C11" w:rsidRPr="006C43BC" w:rsidRDefault="00CF0C11" w:rsidP="00945587">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2ADA0B58" w14:textId="77777777" w:rsidTr="00945587">
        <w:tc>
          <w:tcPr>
            <w:tcW w:w="738" w:type="dxa"/>
          </w:tcPr>
          <w:p w14:paraId="1C18C022" w14:textId="77777777" w:rsidR="00CF0C11" w:rsidRPr="00705BB3" w:rsidRDefault="00CF0C11" w:rsidP="00945587">
            <w:pPr>
              <w:widowControl w:val="0"/>
              <w:rPr>
                <w:rFonts w:asciiTheme="minorHAnsi" w:hAnsiTheme="minorHAnsi" w:cs="Times New Roman"/>
                <w:bCs/>
                <w:color w:val="auto"/>
                <w:sz w:val="22"/>
                <w:szCs w:val="22"/>
              </w:rPr>
            </w:pPr>
          </w:p>
        </w:tc>
        <w:tc>
          <w:tcPr>
            <w:tcW w:w="10260" w:type="dxa"/>
          </w:tcPr>
          <w:p w14:paraId="7C8F91D1" w14:textId="77777777" w:rsidR="00CF0C11" w:rsidRPr="00705BB3" w:rsidRDefault="00CF0C11" w:rsidP="00945587">
            <w:pPr>
              <w:widowControl w:val="0"/>
              <w:rPr>
                <w:rFonts w:asciiTheme="minorHAnsi" w:hAnsiTheme="minorHAnsi" w:cs="Times New Roman"/>
                <w:bCs/>
                <w:color w:val="auto"/>
                <w:sz w:val="22"/>
                <w:szCs w:val="22"/>
              </w:rPr>
            </w:pPr>
          </w:p>
        </w:tc>
      </w:tr>
      <w:tr w:rsidR="00CF0C11" w:rsidRPr="00705BB3" w14:paraId="4617E414" w14:textId="77777777" w:rsidTr="00945587">
        <w:tc>
          <w:tcPr>
            <w:tcW w:w="738" w:type="dxa"/>
          </w:tcPr>
          <w:p w14:paraId="09F1F1BC" w14:textId="77777777" w:rsidR="00CF0C11" w:rsidRPr="00705BB3" w:rsidRDefault="00CF0C11" w:rsidP="00945587">
            <w:pPr>
              <w:widowControl w:val="0"/>
              <w:rPr>
                <w:rFonts w:asciiTheme="minorHAnsi" w:hAnsiTheme="minorHAnsi" w:cs="Times New Roman"/>
                <w:bCs/>
                <w:color w:val="auto"/>
                <w:sz w:val="22"/>
                <w:szCs w:val="22"/>
              </w:rPr>
            </w:pPr>
          </w:p>
        </w:tc>
        <w:tc>
          <w:tcPr>
            <w:tcW w:w="10260" w:type="dxa"/>
          </w:tcPr>
          <w:p w14:paraId="21D366B5" w14:textId="77777777" w:rsidR="00CF0C11" w:rsidRPr="00705BB3" w:rsidRDefault="00CF0C11" w:rsidP="00945587">
            <w:pPr>
              <w:widowControl w:val="0"/>
              <w:rPr>
                <w:rFonts w:asciiTheme="minorHAnsi" w:hAnsiTheme="minorHAnsi" w:cs="Times New Roman"/>
                <w:bCs/>
                <w:color w:val="auto"/>
                <w:sz w:val="22"/>
                <w:szCs w:val="22"/>
              </w:rPr>
            </w:pPr>
          </w:p>
        </w:tc>
      </w:tr>
      <w:tr w:rsidR="00CF0C11" w:rsidRPr="00705BB3" w14:paraId="418FA175" w14:textId="77777777" w:rsidTr="00945587">
        <w:tc>
          <w:tcPr>
            <w:tcW w:w="738" w:type="dxa"/>
          </w:tcPr>
          <w:p w14:paraId="1D95A132" w14:textId="77777777" w:rsidR="00CF0C11" w:rsidRPr="00705BB3" w:rsidRDefault="00CF0C11" w:rsidP="00945587">
            <w:pPr>
              <w:widowControl w:val="0"/>
              <w:rPr>
                <w:rFonts w:asciiTheme="minorHAnsi" w:hAnsiTheme="minorHAnsi" w:cs="Times New Roman"/>
                <w:bCs/>
                <w:color w:val="auto"/>
                <w:sz w:val="22"/>
                <w:szCs w:val="22"/>
              </w:rPr>
            </w:pPr>
          </w:p>
        </w:tc>
        <w:tc>
          <w:tcPr>
            <w:tcW w:w="10260" w:type="dxa"/>
          </w:tcPr>
          <w:p w14:paraId="1055AB0C" w14:textId="77777777" w:rsidR="00CF0C11" w:rsidRPr="00705BB3" w:rsidRDefault="00CF0C11" w:rsidP="00945587">
            <w:pPr>
              <w:widowControl w:val="0"/>
              <w:rPr>
                <w:rFonts w:asciiTheme="minorHAnsi" w:hAnsiTheme="minorHAnsi" w:cs="Times New Roman"/>
                <w:bCs/>
                <w:color w:val="auto"/>
                <w:sz w:val="22"/>
                <w:szCs w:val="22"/>
              </w:rPr>
            </w:pPr>
          </w:p>
        </w:tc>
      </w:tr>
    </w:tbl>
    <w:p w14:paraId="3E31E4E3"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B26BB13" w14:textId="77777777" w:rsidR="0039464A" w:rsidRPr="008F56D6" w:rsidRDefault="0039464A" w:rsidP="007D62B4">
      <w:pPr>
        <w:pStyle w:val="SectHead"/>
      </w:pPr>
      <w:r w:rsidRPr="006C43BC">
        <w:lastRenderedPageBreak/>
        <w:t>Subject Matter Experts</w:t>
      </w:r>
      <w:bookmarkEnd w:id="1"/>
    </w:p>
    <w:p w14:paraId="37E37CE1"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D3A8753" w14:textId="77777777" w:rsidR="00A5228E" w:rsidRPr="006C43BC" w:rsidRDefault="00A5228E" w:rsidP="00EC4830">
      <w:pPr>
        <w:widowControl w:val="0"/>
        <w:rPr>
          <w:rFonts w:asciiTheme="minorHAnsi" w:hAnsiTheme="minorHAnsi" w:cs="Times New Roman"/>
          <w:b/>
          <w:bCs/>
        </w:rPr>
      </w:pPr>
    </w:p>
    <w:p w14:paraId="39664ED9"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965C94A" w14:textId="77777777" w:rsidTr="00FE4A7A">
        <w:tc>
          <w:tcPr>
            <w:tcW w:w="2754" w:type="dxa"/>
            <w:shd w:val="clear" w:color="auto" w:fill="DCDCFF"/>
          </w:tcPr>
          <w:p w14:paraId="24EBB08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00E0E34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4E7BA3E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784CE7C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0659291" w14:textId="77777777" w:rsidTr="00705BB3">
        <w:tc>
          <w:tcPr>
            <w:tcW w:w="2754" w:type="dxa"/>
            <w:shd w:val="clear" w:color="auto" w:fill="CDFFCD"/>
          </w:tcPr>
          <w:p w14:paraId="10E7F4A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DA24DB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68B45A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7FC2D5F"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3DF4F95A" w14:textId="77777777" w:rsidTr="00705BB3">
        <w:tc>
          <w:tcPr>
            <w:tcW w:w="2754" w:type="dxa"/>
            <w:shd w:val="clear" w:color="auto" w:fill="CDFFCD"/>
          </w:tcPr>
          <w:p w14:paraId="63B4A49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41AD52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46FF7A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67CD49A"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732A16B" w14:textId="77777777" w:rsidTr="00705BB3">
        <w:tc>
          <w:tcPr>
            <w:tcW w:w="2754" w:type="dxa"/>
            <w:shd w:val="clear" w:color="auto" w:fill="CDFFCD"/>
          </w:tcPr>
          <w:p w14:paraId="7A0ED0A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5668FA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AA1A12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5B04ACE" w14:textId="77777777" w:rsidR="00A07D34" w:rsidRPr="00705BB3" w:rsidRDefault="00A07D34" w:rsidP="006C43BC">
            <w:pPr>
              <w:widowControl w:val="0"/>
              <w:rPr>
                <w:rFonts w:asciiTheme="minorHAnsi" w:hAnsiTheme="minorHAnsi" w:cs="Times New Roman"/>
                <w:bCs/>
                <w:color w:val="auto"/>
                <w:sz w:val="22"/>
                <w:szCs w:val="22"/>
              </w:rPr>
            </w:pPr>
          </w:p>
        </w:tc>
      </w:tr>
    </w:tbl>
    <w:p w14:paraId="1C6764E2"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4595F1DE" w14:textId="77777777" w:rsidR="00440BF2" w:rsidRPr="008F56D6" w:rsidRDefault="00440BF2" w:rsidP="007D62B4">
      <w:pPr>
        <w:pStyle w:val="SectHead"/>
      </w:pPr>
      <w:r w:rsidRPr="006C43BC">
        <w:lastRenderedPageBreak/>
        <w:t>R1 Supporting Evidence and Documentation</w:t>
      </w:r>
      <w:bookmarkEnd w:id="2"/>
    </w:p>
    <w:p w14:paraId="246C9B3B" w14:textId="1DFAADC4" w:rsidR="00496BF1" w:rsidRPr="002A107F" w:rsidRDefault="00496BF1" w:rsidP="00496BF1">
      <w:pPr>
        <w:pStyle w:val="Requirement"/>
        <w:numPr>
          <w:ilvl w:val="0"/>
          <w:numId w:val="0"/>
        </w:numPr>
        <w:ind w:left="720" w:hanging="720"/>
        <w:rPr>
          <w:i/>
        </w:rPr>
      </w:pPr>
      <w:r w:rsidRPr="00496BF1">
        <w:rPr>
          <w:rFonts w:asciiTheme="minorHAnsi" w:hAnsiTheme="minorHAnsi"/>
          <w:b/>
          <w:bCs/>
          <w:sz w:val="22"/>
          <w:szCs w:val="22"/>
        </w:rPr>
        <w:t>R1</w:t>
      </w:r>
      <w:r w:rsidR="00895015" w:rsidRPr="00895015">
        <w:rPr>
          <w:b/>
        </w:rPr>
        <w:tab/>
      </w:r>
      <w:r w:rsidRPr="00496BF1">
        <w:rPr>
          <w:rFonts w:asciiTheme="minorHAnsi" w:hAnsiTheme="minorHAnsi"/>
          <w:sz w:val="22"/>
          <w:szCs w:val="22"/>
        </w:rPr>
        <w:t>Each Planning Coordinator, in conjunction with its Transmission Planner</w:t>
      </w:r>
      <w:r w:rsidR="006B0B1E">
        <w:rPr>
          <w:rFonts w:asciiTheme="minorHAnsi" w:hAnsiTheme="minorHAnsi"/>
          <w:sz w:val="22"/>
          <w:szCs w:val="22"/>
        </w:rPr>
        <w:t>(</w:t>
      </w:r>
      <w:r w:rsidRPr="00496BF1">
        <w:rPr>
          <w:rFonts w:asciiTheme="minorHAnsi" w:hAnsiTheme="minorHAnsi"/>
          <w:sz w:val="22"/>
          <w:szCs w:val="22"/>
        </w:rPr>
        <w:t>s</w:t>
      </w:r>
      <w:r w:rsidR="006B0B1E">
        <w:rPr>
          <w:rFonts w:asciiTheme="minorHAnsi" w:hAnsiTheme="minorHAnsi"/>
          <w:sz w:val="22"/>
          <w:szCs w:val="22"/>
        </w:rPr>
        <w:t>)</w:t>
      </w:r>
      <w:r w:rsidRPr="00496BF1">
        <w:rPr>
          <w:rFonts w:asciiTheme="minorHAnsi" w:hAnsiTheme="minorHAnsi"/>
          <w:sz w:val="22"/>
          <w:szCs w:val="22"/>
        </w:rPr>
        <w:t xml:space="preserve">, shall identify the individual and joint responsibilities of the Planning Coordinator </w:t>
      </w:r>
      <w:r w:rsidR="00F820A3" w:rsidRPr="00496BF1">
        <w:rPr>
          <w:rFonts w:asciiTheme="minorHAnsi" w:hAnsiTheme="minorHAnsi"/>
          <w:sz w:val="22"/>
          <w:szCs w:val="22"/>
        </w:rPr>
        <w:t>and Transmission</w:t>
      </w:r>
      <w:r w:rsidRPr="00496BF1">
        <w:rPr>
          <w:rFonts w:asciiTheme="minorHAnsi" w:hAnsiTheme="minorHAnsi"/>
          <w:sz w:val="22"/>
          <w:szCs w:val="22"/>
        </w:rPr>
        <w:t xml:space="preserve"> Planner</w:t>
      </w:r>
      <w:r w:rsidR="006B0B1E">
        <w:rPr>
          <w:rFonts w:asciiTheme="minorHAnsi" w:hAnsiTheme="minorHAnsi"/>
          <w:sz w:val="22"/>
          <w:szCs w:val="22"/>
        </w:rPr>
        <w:t>(</w:t>
      </w:r>
      <w:r w:rsidRPr="00496BF1">
        <w:rPr>
          <w:rFonts w:asciiTheme="minorHAnsi" w:hAnsiTheme="minorHAnsi"/>
          <w:sz w:val="22"/>
          <w:szCs w:val="22"/>
        </w:rPr>
        <w:t>s</w:t>
      </w:r>
      <w:r w:rsidR="006B0B1E">
        <w:rPr>
          <w:rFonts w:asciiTheme="minorHAnsi" w:hAnsiTheme="minorHAnsi"/>
          <w:sz w:val="22"/>
          <w:szCs w:val="22"/>
        </w:rPr>
        <w:t>)</w:t>
      </w:r>
      <w:r w:rsidRPr="00496BF1">
        <w:rPr>
          <w:rFonts w:asciiTheme="minorHAnsi" w:hAnsiTheme="minorHAnsi"/>
          <w:sz w:val="22"/>
          <w:szCs w:val="22"/>
        </w:rPr>
        <w:t xml:space="preserve"> in the Planning Coordinator’s planning area for maintaining models and performing the</w:t>
      </w:r>
      <w:r w:rsidR="006B0B1E">
        <w:rPr>
          <w:rFonts w:asciiTheme="minorHAnsi" w:hAnsiTheme="minorHAnsi"/>
          <w:sz w:val="22"/>
          <w:szCs w:val="22"/>
        </w:rPr>
        <w:t xml:space="preserve"> study or</w:t>
      </w:r>
      <w:r w:rsidRPr="00496BF1">
        <w:rPr>
          <w:rFonts w:asciiTheme="minorHAnsi" w:hAnsiTheme="minorHAnsi"/>
          <w:sz w:val="22"/>
          <w:szCs w:val="22"/>
        </w:rPr>
        <w:t xml:space="preserve"> studies needed to complete GMD Vulnerability Assessment(s). </w:t>
      </w:r>
    </w:p>
    <w:p w14:paraId="758BE825" w14:textId="61964923" w:rsidR="00895015" w:rsidRPr="006C43BC" w:rsidRDefault="00895015" w:rsidP="00496BF1">
      <w:pPr>
        <w:pStyle w:val="RequirementText"/>
        <w:rPr>
          <w:b/>
        </w:rPr>
      </w:pPr>
      <w:r w:rsidRPr="00895015">
        <w:rPr>
          <w:b/>
          <w:bCs/>
        </w:rPr>
        <w:t>M1.</w:t>
      </w:r>
      <w:r>
        <w:rPr>
          <w:b/>
          <w:bCs/>
        </w:rPr>
        <w:tab/>
      </w:r>
      <w:r w:rsidR="00496BF1">
        <w:t xml:space="preserve">Each Planning Coordinator, in conjunction with its Transmission Planners, shall provide documentation on roles and responsibilities, such as meeting minutes, agreements, </w:t>
      </w:r>
      <w:r w:rsidR="00BA767E">
        <w:t xml:space="preserve">copies of </w:t>
      </w:r>
      <w:r w:rsidR="00BA767E" w:rsidRPr="00477B1A">
        <w:rPr>
          <w:szCs w:val="20"/>
        </w:rPr>
        <w:t>procedures or protocols in effect between entities or between departments of a vertically integrated system,</w:t>
      </w:r>
      <w:r w:rsidR="00BA767E">
        <w:rPr>
          <w:sz w:val="20"/>
          <w:szCs w:val="20"/>
        </w:rPr>
        <w:t xml:space="preserve"> </w:t>
      </w:r>
      <w:r w:rsidR="00BA767E">
        <w:t xml:space="preserve"> or </w:t>
      </w:r>
      <w:r w:rsidR="00496BF1">
        <w:t xml:space="preserve">email correspondence that identifies </w:t>
      </w:r>
      <w:r w:rsidR="00BA767E">
        <w:t xml:space="preserve">an </w:t>
      </w:r>
      <w:r w:rsidR="00496BF1">
        <w:t>agreement has been reached on individual and joint responsibilities for maintaining models and performing the</w:t>
      </w:r>
      <w:r w:rsidR="001F00D1">
        <w:t xml:space="preserve"> study or</w:t>
      </w:r>
      <w:r w:rsidR="00496BF1">
        <w:t xml:space="preserve"> studies needed to complete GMD Vulnerability Assessment(s)</w:t>
      </w:r>
      <w:r w:rsidR="001F00D1">
        <w:t>,</w:t>
      </w:r>
      <w:r w:rsidR="00496BF1">
        <w:t xml:space="preserve"> in accordance with Requirement R1.</w:t>
      </w:r>
    </w:p>
    <w:p w14:paraId="1355B8BF" w14:textId="77777777" w:rsidR="00496BF1" w:rsidRDefault="00496BF1" w:rsidP="00BF371A">
      <w:pPr>
        <w:rPr>
          <w:rFonts w:asciiTheme="minorHAnsi" w:hAnsiTheme="minorHAnsi" w:cs="Times New Roman"/>
          <w:b/>
          <w:color w:val="548DD4" w:themeColor="text2" w:themeTint="99"/>
        </w:rPr>
      </w:pPr>
    </w:p>
    <w:p w14:paraId="5A9D410A"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D50BAD"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12DCD07"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651F75E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02FC3D5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1CA4BE9" w14:textId="77777777" w:rsidR="00C1568A" w:rsidRPr="006C43BC" w:rsidRDefault="00C1568A" w:rsidP="00C1568A">
      <w:pPr>
        <w:widowControl w:val="0"/>
        <w:spacing w:line="266" w:lineRule="exact"/>
        <w:rPr>
          <w:rFonts w:asciiTheme="minorHAnsi" w:hAnsiTheme="minorHAnsi" w:cs="Times New Roman"/>
          <w:b/>
          <w:bCs/>
        </w:rPr>
      </w:pPr>
    </w:p>
    <w:p w14:paraId="68CEF58C"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5FBE5DDD" w14:textId="77777777" w:rsidTr="00470E1D">
        <w:tc>
          <w:tcPr>
            <w:tcW w:w="11065" w:type="dxa"/>
            <w:shd w:val="clear" w:color="auto" w:fill="DCDCFF"/>
          </w:tcPr>
          <w:p w14:paraId="66AEECC6"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6CE4BE8C" w14:textId="77777777" w:rsidTr="00470E1D">
        <w:tc>
          <w:tcPr>
            <w:tcW w:w="11065" w:type="dxa"/>
            <w:shd w:val="clear" w:color="auto" w:fill="DCDCFF"/>
          </w:tcPr>
          <w:p w14:paraId="2523E3BE" w14:textId="21B545CC" w:rsidR="00BF371A" w:rsidRDefault="00C03EC4" w:rsidP="0098588E">
            <w:pPr>
              <w:widowControl w:val="0"/>
              <w:jc w:val="both"/>
              <w:rPr>
                <w:rFonts w:asciiTheme="minorHAnsi" w:hAnsiTheme="minorHAnsi" w:cs="Times New Roman"/>
                <w:color w:val="auto"/>
              </w:rPr>
            </w:pPr>
            <w:r>
              <w:rPr>
                <w:rFonts w:asciiTheme="minorHAnsi" w:hAnsiTheme="minorHAnsi" w:cs="Times New Roman"/>
                <w:color w:val="auto"/>
              </w:rPr>
              <w:t xml:space="preserve">Documentation that identifies the </w:t>
            </w:r>
            <w:r w:rsidR="002A5741">
              <w:rPr>
                <w:rFonts w:asciiTheme="minorHAnsi" w:hAnsiTheme="minorHAnsi" w:cs="Times New Roman"/>
                <w:color w:val="auto"/>
              </w:rPr>
              <w:t xml:space="preserve">roles and responsibilities </w:t>
            </w:r>
            <w:r w:rsidR="00C46B13">
              <w:rPr>
                <w:rFonts w:asciiTheme="minorHAnsi" w:hAnsiTheme="minorHAnsi" w:cs="Times New Roman"/>
                <w:color w:val="auto"/>
              </w:rPr>
              <w:t xml:space="preserve">of entities in the planning area </w:t>
            </w:r>
            <w:r w:rsidR="002A5741">
              <w:rPr>
                <w:rFonts w:asciiTheme="minorHAnsi" w:hAnsiTheme="minorHAnsi" w:cs="Times New Roman"/>
                <w:color w:val="auto"/>
              </w:rPr>
              <w:t>for maintaining models and performing the studies needed to complete GMD Vulnerability Assessments.</w:t>
            </w:r>
          </w:p>
        </w:tc>
      </w:tr>
    </w:tbl>
    <w:p w14:paraId="1E6EE87D" w14:textId="77777777" w:rsidR="00C1568A" w:rsidRDefault="00C1568A" w:rsidP="00C1568A">
      <w:pPr>
        <w:widowControl w:val="0"/>
        <w:spacing w:line="266" w:lineRule="exact"/>
        <w:rPr>
          <w:rFonts w:asciiTheme="minorHAnsi" w:hAnsiTheme="minorHAnsi" w:cs="Times New Roman"/>
          <w:b/>
          <w:bCs/>
          <w:color w:val="auto"/>
        </w:rPr>
      </w:pPr>
    </w:p>
    <w:p w14:paraId="1FD9BEFB" w14:textId="77777777" w:rsidR="00C1568A" w:rsidRPr="006C43BC" w:rsidRDefault="00C1568A" w:rsidP="00D97E2A">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BDC684B" w14:textId="77777777" w:rsidTr="00FE4A7A">
        <w:tc>
          <w:tcPr>
            <w:tcW w:w="10995" w:type="dxa"/>
            <w:gridSpan w:val="6"/>
            <w:shd w:val="clear" w:color="auto" w:fill="DCDCFF"/>
            <w:vAlign w:val="bottom"/>
          </w:tcPr>
          <w:p w14:paraId="7F80662A"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53F6FA9" w14:textId="77777777" w:rsidTr="00FE4A7A">
        <w:tc>
          <w:tcPr>
            <w:tcW w:w="2340" w:type="dxa"/>
            <w:shd w:val="clear" w:color="auto" w:fill="DCDCFF"/>
            <w:vAlign w:val="bottom"/>
          </w:tcPr>
          <w:p w14:paraId="5199FC02"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B65AED2" w14:textId="77777777" w:rsidR="00E02E53" w:rsidRPr="00812336" w:rsidRDefault="00E02E53"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6F07CD1" w14:textId="77777777" w:rsidR="00E02E53" w:rsidRPr="00812336" w:rsidRDefault="00E02E53"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F11F2F" w14:textId="77777777" w:rsidR="00E02E53" w:rsidRPr="00812336" w:rsidRDefault="00E02E53"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746564C" w14:textId="77777777" w:rsidR="00E02E53" w:rsidRPr="00812336" w:rsidRDefault="00E02E53"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0695DC7" w14:textId="77777777" w:rsidR="00E02E53" w:rsidRPr="00812336" w:rsidRDefault="00E02E53"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1383AB6" w14:textId="77777777" w:rsidTr="00705BB3">
        <w:tc>
          <w:tcPr>
            <w:tcW w:w="2340" w:type="dxa"/>
            <w:shd w:val="clear" w:color="auto" w:fill="CDFFCD"/>
          </w:tcPr>
          <w:p w14:paraId="1DAB9477"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6B6CA0"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331655"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0EC9D69"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05F9984"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9124AA"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r>
      <w:tr w:rsidR="00705BB3" w:rsidRPr="00705BB3" w14:paraId="6E07F3D0" w14:textId="77777777" w:rsidTr="00705BB3">
        <w:tc>
          <w:tcPr>
            <w:tcW w:w="2340" w:type="dxa"/>
            <w:shd w:val="clear" w:color="auto" w:fill="CDFFCD"/>
          </w:tcPr>
          <w:p w14:paraId="153157B9"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FF1493"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C50000"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9DED78"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9ABFCF7"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1490E8"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r>
      <w:tr w:rsidR="00705BB3" w:rsidRPr="00705BB3" w14:paraId="330622EB" w14:textId="77777777" w:rsidTr="00705BB3">
        <w:tc>
          <w:tcPr>
            <w:tcW w:w="2340" w:type="dxa"/>
            <w:shd w:val="clear" w:color="auto" w:fill="CDFFCD"/>
          </w:tcPr>
          <w:p w14:paraId="4221631B"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E3D60F"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097A95B"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548F2D5"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98A900"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9833C0" w14:textId="77777777" w:rsidR="00E02E53" w:rsidRPr="00705BB3" w:rsidRDefault="00E02E53" w:rsidP="00945587">
            <w:pPr>
              <w:autoSpaceDE/>
              <w:autoSpaceDN/>
              <w:adjustRightInd/>
              <w:jc w:val="both"/>
              <w:rPr>
                <w:rFonts w:asciiTheme="minorHAnsi" w:hAnsiTheme="minorHAnsi" w:cs="Times New Roman"/>
                <w:color w:val="auto"/>
                <w:sz w:val="22"/>
                <w:szCs w:val="22"/>
              </w:rPr>
            </w:pPr>
          </w:p>
        </w:tc>
      </w:tr>
    </w:tbl>
    <w:p w14:paraId="0D7666DE" w14:textId="77777777" w:rsidR="00C1568A" w:rsidRPr="006C43BC" w:rsidRDefault="00C1568A" w:rsidP="00C1568A">
      <w:pPr>
        <w:widowControl w:val="0"/>
        <w:rPr>
          <w:rFonts w:asciiTheme="minorHAnsi" w:hAnsiTheme="minorHAnsi" w:cs="Times New Roman"/>
        </w:rPr>
      </w:pPr>
    </w:p>
    <w:p w14:paraId="12550FCB"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437757E5" w14:textId="77777777" w:rsidTr="00470E1D">
        <w:tc>
          <w:tcPr>
            <w:tcW w:w="10975" w:type="dxa"/>
            <w:shd w:val="clear" w:color="auto" w:fill="auto"/>
          </w:tcPr>
          <w:p w14:paraId="644B9A9D" w14:textId="77777777" w:rsidR="00C1568A" w:rsidRPr="00705BB3" w:rsidRDefault="00C1568A" w:rsidP="00945587">
            <w:pPr>
              <w:widowControl w:val="0"/>
              <w:rPr>
                <w:rFonts w:asciiTheme="minorHAnsi" w:hAnsiTheme="minorHAnsi" w:cs="Times New Roman"/>
                <w:sz w:val="22"/>
                <w:szCs w:val="22"/>
              </w:rPr>
            </w:pPr>
          </w:p>
        </w:tc>
      </w:tr>
      <w:tr w:rsidR="00C1568A" w:rsidRPr="00705BB3" w14:paraId="7841B56C" w14:textId="77777777" w:rsidTr="00470E1D">
        <w:tc>
          <w:tcPr>
            <w:tcW w:w="10975" w:type="dxa"/>
            <w:shd w:val="clear" w:color="auto" w:fill="auto"/>
          </w:tcPr>
          <w:p w14:paraId="5473C462" w14:textId="77777777" w:rsidR="00C1568A" w:rsidRPr="00705BB3" w:rsidRDefault="00C1568A" w:rsidP="00945587">
            <w:pPr>
              <w:widowControl w:val="0"/>
              <w:rPr>
                <w:rFonts w:asciiTheme="minorHAnsi" w:hAnsiTheme="minorHAnsi" w:cs="Times New Roman"/>
                <w:sz w:val="22"/>
                <w:szCs w:val="22"/>
              </w:rPr>
            </w:pPr>
          </w:p>
        </w:tc>
      </w:tr>
      <w:tr w:rsidR="00C1568A" w:rsidRPr="00705BB3" w14:paraId="3F2F755F" w14:textId="77777777" w:rsidTr="00470E1D">
        <w:tc>
          <w:tcPr>
            <w:tcW w:w="10975" w:type="dxa"/>
            <w:shd w:val="clear" w:color="auto" w:fill="auto"/>
          </w:tcPr>
          <w:p w14:paraId="0BD9D790" w14:textId="77777777" w:rsidR="00C1568A" w:rsidRPr="00705BB3" w:rsidRDefault="00C1568A" w:rsidP="00945587">
            <w:pPr>
              <w:widowControl w:val="0"/>
              <w:rPr>
                <w:rFonts w:asciiTheme="minorHAnsi" w:hAnsiTheme="minorHAnsi" w:cs="Times New Roman"/>
                <w:sz w:val="22"/>
                <w:szCs w:val="22"/>
              </w:rPr>
            </w:pPr>
          </w:p>
        </w:tc>
      </w:tr>
    </w:tbl>
    <w:p w14:paraId="1AB690FC" w14:textId="77777777" w:rsidR="00C1568A" w:rsidRPr="006C43BC" w:rsidRDefault="00C1568A" w:rsidP="00C1568A">
      <w:pPr>
        <w:widowControl w:val="0"/>
        <w:rPr>
          <w:rFonts w:asciiTheme="minorHAnsi" w:hAnsiTheme="minorHAnsi" w:cs="Times New Roman"/>
        </w:rPr>
      </w:pPr>
    </w:p>
    <w:p w14:paraId="68E4D45C"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w:t>
      </w:r>
      <w:r w:rsidR="00253D2D">
        <w:t>Assessment Approach Specific toTPL</w:t>
      </w:r>
      <w:r>
        <w:t>-0</w:t>
      </w:r>
      <w:r w:rsidR="00253D2D">
        <w:t>07</w:t>
      </w:r>
      <w:r>
        <w:t>-</w:t>
      </w:r>
      <w:r w:rsidR="00253D2D">
        <w:t>1</w:t>
      </w:r>
      <w:r w:rsidRPr="00F548BE">
        <w:t>, R1</w:t>
      </w:r>
    </w:p>
    <w:p w14:paraId="2DB3ABD5"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5EC3F447" w14:textId="77777777" w:rsidTr="00470E1D">
        <w:tc>
          <w:tcPr>
            <w:tcW w:w="374" w:type="dxa"/>
          </w:tcPr>
          <w:p w14:paraId="60D3DF1F" w14:textId="77777777" w:rsidR="00C1568A" w:rsidRPr="00705BB3" w:rsidRDefault="00C1568A" w:rsidP="00945587">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3B2392CF" w14:textId="177EBA27" w:rsidR="00C1568A" w:rsidRPr="00A34725" w:rsidRDefault="00A34725" w:rsidP="001D482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Confirm </w:t>
            </w:r>
            <w:r w:rsidR="00347397">
              <w:rPr>
                <w:rFonts w:asciiTheme="minorHAnsi" w:hAnsiTheme="minorHAnsi" w:cs="Times New Roman"/>
                <w:color w:val="auto"/>
              </w:rPr>
              <w:t xml:space="preserve">existence of </w:t>
            </w:r>
            <w:r w:rsidR="001D4825">
              <w:rPr>
                <w:rFonts w:asciiTheme="minorHAnsi" w:hAnsiTheme="minorHAnsi" w:cs="Times New Roman"/>
                <w:color w:val="auto"/>
              </w:rPr>
              <w:t>documentation</w:t>
            </w:r>
            <w:r w:rsidR="00347397">
              <w:rPr>
                <w:rFonts w:asciiTheme="minorHAnsi" w:hAnsiTheme="minorHAnsi" w:cs="Times New Roman"/>
                <w:color w:val="auto"/>
              </w:rPr>
              <w:t xml:space="preserve"> </w:t>
            </w:r>
            <w:r w:rsidR="008767E4">
              <w:rPr>
                <w:rFonts w:asciiTheme="minorHAnsi" w:hAnsiTheme="minorHAnsi" w:cs="Times New Roman"/>
                <w:color w:val="auto"/>
              </w:rPr>
              <w:t>identifying</w:t>
            </w:r>
            <w:r w:rsidR="00347397">
              <w:rPr>
                <w:rFonts w:asciiTheme="minorHAnsi" w:hAnsiTheme="minorHAnsi" w:cs="Times New Roman"/>
                <w:color w:val="auto"/>
              </w:rPr>
              <w:t xml:space="preserve"> the individual and joint responsibilities for the </w:t>
            </w:r>
            <w:r>
              <w:rPr>
                <w:rFonts w:asciiTheme="minorHAnsi" w:hAnsiTheme="minorHAnsi" w:cs="Times New Roman"/>
                <w:color w:val="auto"/>
              </w:rPr>
              <w:t xml:space="preserve">responsible entities, defined in </w:t>
            </w:r>
            <w:r w:rsidR="008E57BB">
              <w:rPr>
                <w:rFonts w:asciiTheme="minorHAnsi" w:hAnsiTheme="minorHAnsi" w:cs="Times New Roman"/>
                <w:color w:val="auto"/>
              </w:rPr>
              <w:t xml:space="preserve">Requirement </w:t>
            </w:r>
            <w:r>
              <w:rPr>
                <w:rFonts w:asciiTheme="minorHAnsi" w:hAnsiTheme="minorHAnsi" w:cs="Times New Roman"/>
                <w:color w:val="auto"/>
              </w:rPr>
              <w:t xml:space="preserve">R1, </w:t>
            </w:r>
            <w:r w:rsidR="007432F1">
              <w:rPr>
                <w:rFonts w:asciiTheme="minorHAnsi" w:hAnsiTheme="minorHAnsi" w:cs="Times New Roman"/>
                <w:color w:val="auto"/>
              </w:rPr>
              <w:t>for</w:t>
            </w:r>
            <w:r>
              <w:rPr>
                <w:rFonts w:asciiTheme="minorHAnsi" w:hAnsiTheme="minorHAnsi" w:cs="Times New Roman"/>
                <w:color w:val="auto"/>
              </w:rPr>
              <w:t xml:space="preserve"> maintaining models and performing studies needed to complete GMD Vulnerability Assessment(s)</w:t>
            </w:r>
            <w:r w:rsidR="008E57BB">
              <w:rPr>
                <w:rFonts w:asciiTheme="minorHAnsi" w:hAnsiTheme="minorHAnsi" w:cs="Times New Roman"/>
                <w:color w:val="auto"/>
              </w:rPr>
              <w:t>.</w:t>
            </w:r>
          </w:p>
        </w:tc>
      </w:tr>
      <w:tr w:rsidR="00C1568A" w:rsidRPr="006C43BC" w14:paraId="0E6AF354" w14:textId="77777777" w:rsidTr="00470E1D">
        <w:tc>
          <w:tcPr>
            <w:tcW w:w="10975" w:type="dxa"/>
            <w:gridSpan w:val="2"/>
            <w:shd w:val="clear" w:color="auto" w:fill="DCDCFF"/>
          </w:tcPr>
          <w:p w14:paraId="1E7F22E8" w14:textId="77777777" w:rsidR="00C1568A" w:rsidRPr="006C43BC" w:rsidRDefault="00C1568A" w:rsidP="006F262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8059736" w14:textId="77777777" w:rsidR="00C1568A" w:rsidRPr="006C43BC" w:rsidRDefault="00C1568A" w:rsidP="00C1568A">
      <w:pPr>
        <w:widowControl w:val="0"/>
        <w:tabs>
          <w:tab w:val="left" w:pos="0"/>
        </w:tabs>
        <w:rPr>
          <w:rFonts w:asciiTheme="minorHAnsi" w:hAnsiTheme="minorHAnsi" w:cs="Times New Roman"/>
          <w:b/>
          <w:bCs/>
        </w:rPr>
      </w:pPr>
    </w:p>
    <w:p w14:paraId="4986C736" w14:textId="77777777"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52953F3A" w14:textId="77777777" w:rsidR="00705BB3" w:rsidRDefault="00705BB3"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AE5246"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96FA0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01E98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A7816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F1BB3B1"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54C96963" w14:textId="77777777" w:rsidR="00D97E2A" w:rsidRDefault="00D97E2A">
      <w:pPr>
        <w:autoSpaceDE/>
        <w:autoSpaceDN/>
        <w:adjustRightInd/>
        <w:rPr>
          <w:rFonts w:asciiTheme="minorHAnsi" w:hAnsiTheme="minorHAnsi"/>
        </w:rPr>
      </w:pPr>
    </w:p>
    <w:p w14:paraId="4DDCDDDF" w14:textId="1672E844" w:rsidR="00405CBA" w:rsidRPr="00405CBA" w:rsidRDefault="00056282" w:rsidP="00405CBA">
      <w:pPr>
        <w:pStyle w:val="Requirement"/>
        <w:numPr>
          <w:ilvl w:val="0"/>
          <w:numId w:val="0"/>
        </w:numPr>
        <w:tabs>
          <w:tab w:val="left" w:pos="720"/>
        </w:tabs>
        <w:ind w:left="720" w:hanging="720"/>
        <w:rPr>
          <w:rFonts w:asciiTheme="minorHAnsi" w:hAnsiTheme="minorHAnsi"/>
          <w:sz w:val="22"/>
          <w:szCs w:val="22"/>
        </w:rPr>
      </w:pPr>
      <w:r w:rsidRPr="00405CBA">
        <w:rPr>
          <w:rFonts w:asciiTheme="minorHAnsi" w:hAnsiTheme="minorHAnsi"/>
          <w:b/>
          <w:sz w:val="22"/>
          <w:szCs w:val="22"/>
        </w:rPr>
        <w:t>R2</w:t>
      </w:r>
      <w:r w:rsidRPr="00405CBA">
        <w:rPr>
          <w:rFonts w:asciiTheme="minorHAnsi" w:hAnsiTheme="minorHAnsi"/>
          <w:sz w:val="22"/>
          <w:szCs w:val="22"/>
        </w:rPr>
        <w:t>.</w:t>
      </w:r>
      <w:r w:rsidR="00405CBA" w:rsidRPr="00405CBA">
        <w:rPr>
          <w:rFonts w:asciiTheme="minorHAnsi" w:hAnsiTheme="minorHAnsi"/>
          <w:sz w:val="22"/>
          <w:szCs w:val="22"/>
        </w:rPr>
        <w:t xml:space="preserve"> </w:t>
      </w:r>
      <w:r w:rsidR="00405CBA">
        <w:rPr>
          <w:rFonts w:asciiTheme="minorHAnsi" w:hAnsiTheme="minorHAnsi"/>
          <w:sz w:val="22"/>
          <w:szCs w:val="22"/>
        </w:rPr>
        <w:tab/>
      </w:r>
      <w:r w:rsidR="001F00D1">
        <w:rPr>
          <w:rFonts w:asciiTheme="minorHAnsi" w:hAnsiTheme="minorHAnsi"/>
          <w:sz w:val="22"/>
          <w:szCs w:val="22"/>
        </w:rPr>
        <w:t>Each r</w:t>
      </w:r>
      <w:r w:rsidR="00405CBA" w:rsidRPr="00405CBA">
        <w:rPr>
          <w:rFonts w:asciiTheme="minorHAnsi" w:hAnsiTheme="minorHAnsi"/>
          <w:sz w:val="22"/>
          <w:szCs w:val="22"/>
        </w:rPr>
        <w:t>esponsible entit</w:t>
      </w:r>
      <w:r w:rsidR="001F00D1">
        <w:rPr>
          <w:rFonts w:asciiTheme="minorHAnsi" w:hAnsiTheme="minorHAnsi"/>
          <w:sz w:val="22"/>
          <w:szCs w:val="22"/>
        </w:rPr>
        <w:t>y,</w:t>
      </w:r>
      <w:r w:rsidR="00405CBA" w:rsidRPr="00405CBA">
        <w:rPr>
          <w:rFonts w:asciiTheme="minorHAnsi" w:hAnsiTheme="minorHAnsi"/>
          <w:sz w:val="22"/>
          <w:szCs w:val="22"/>
        </w:rPr>
        <w:t xml:space="preserve"> as determined in Requirement R1</w:t>
      </w:r>
      <w:r w:rsidR="001F00D1">
        <w:rPr>
          <w:rFonts w:asciiTheme="minorHAnsi" w:hAnsiTheme="minorHAnsi"/>
          <w:sz w:val="22"/>
          <w:szCs w:val="22"/>
        </w:rPr>
        <w:t>,</w:t>
      </w:r>
      <w:r w:rsidR="00405CBA" w:rsidRPr="00405CBA">
        <w:rPr>
          <w:rFonts w:asciiTheme="minorHAnsi" w:hAnsiTheme="minorHAnsi"/>
          <w:sz w:val="22"/>
          <w:szCs w:val="22"/>
        </w:rPr>
        <w:t xml:space="preserve"> shall maintain System models and GIC System models of the responsible entity’s planning area for performing the</w:t>
      </w:r>
      <w:r w:rsidR="001F00D1">
        <w:rPr>
          <w:rFonts w:asciiTheme="minorHAnsi" w:hAnsiTheme="minorHAnsi"/>
          <w:sz w:val="22"/>
          <w:szCs w:val="22"/>
        </w:rPr>
        <w:t xml:space="preserve"> study or</w:t>
      </w:r>
      <w:r w:rsidR="00405CBA" w:rsidRPr="00405CBA">
        <w:rPr>
          <w:rFonts w:asciiTheme="minorHAnsi" w:hAnsiTheme="minorHAnsi"/>
          <w:sz w:val="22"/>
          <w:szCs w:val="22"/>
        </w:rPr>
        <w:t xml:space="preserve"> studies needed to complete GMD Vulnerability Assessment(s).  </w:t>
      </w:r>
    </w:p>
    <w:p w14:paraId="2D3884DC" w14:textId="00EFF02E" w:rsidR="00405CBA" w:rsidRPr="00405CBA" w:rsidRDefault="00405CBA" w:rsidP="00405CBA">
      <w:pPr>
        <w:pStyle w:val="Requirement"/>
        <w:numPr>
          <w:ilvl w:val="0"/>
          <w:numId w:val="0"/>
        </w:numPr>
        <w:tabs>
          <w:tab w:val="left" w:pos="720"/>
        </w:tabs>
        <w:ind w:left="720" w:hanging="720"/>
        <w:rPr>
          <w:rFonts w:asciiTheme="minorHAnsi" w:hAnsiTheme="minorHAnsi"/>
          <w:sz w:val="22"/>
          <w:szCs w:val="22"/>
        </w:rPr>
      </w:pPr>
      <w:r w:rsidRPr="00405CBA">
        <w:rPr>
          <w:rFonts w:asciiTheme="minorHAnsi" w:hAnsiTheme="minorHAnsi"/>
          <w:b/>
          <w:sz w:val="22"/>
          <w:szCs w:val="22"/>
        </w:rPr>
        <w:t>M2</w:t>
      </w:r>
      <w:r w:rsidRPr="00405CBA">
        <w:rPr>
          <w:rFonts w:asciiTheme="minorHAnsi" w:hAnsiTheme="minorHAnsi"/>
          <w:sz w:val="22"/>
          <w:szCs w:val="22"/>
        </w:rPr>
        <w:t>.</w:t>
      </w:r>
      <w:r w:rsidRPr="00405CBA">
        <w:rPr>
          <w:rFonts w:asciiTheme="minorHAnsi" w:hAnsiTheme="minorHAnsi"/>
          <w:sz w:val="22"/>
          <w:szCs w:val="22"/>
        </w:rPr>
        <w:tab/>
      </w:r>
      <w:r w:rsidR="001F00D1">
        <w:rPr>
          <w:rFonts w:asciiTheme="minorHAnsi" w:hAnsiTheme="minorHAnsi"/>
          <w:sz w:val="22"/>
          <w:szCs w:val="22"/>
        </w:rPr>
        <w:t>Each</w:t>
      </w:r>
      <w:r w:rsidR="0006435A">
        <w:rPr>
          <w:rFonts w:asciiTheme="minorHAnsi" w:hAnsiTheme="minorHAnsi"/>
          <w:sz w:val="22"/>
          <w:szCs w:val="22"/>
        </w:rPr>
        <w:t xml:space="preserve"> r</w:t>
      </w:r>
      <w:r w:rsidRPr="00405CBA">
        <w:rPr>
          <w:rFonts w:asciiTheme="minorHAnsi" w:hAnsiTheme="minorHAnsi"/>
          <w:sz w:val="22"/>
          <w:szCs w:val="22"/>
        </w:rPr>
        <w:t xml:space="preserve">esponsible </w:t>
      </w:r>
      <w:r w:rsidR="0006435A" w:rsidRPr="00405CBA">
        <w:rPr>
          <w:rFonts w:asciiTheme="minorHAnsi" w:hAnsiTheme="minorHAnsi"/>
          <w:sz w:val="22"/>
          <w:szCs w:val="22"/>
        </w:rPr>
        <w:t>entit</w:t>
      </w:r>
      <w:r w:rsidR="0006435A">
        <w:rPr>
          <w:rFonts w:asciiTheme="minorHAnsi" w:hAnsiTheme="minorHAnsi"/>
          <w:sz w:val="22"/>
          <w:szCs w:val="22"/>
        </w:rPr>
        <w:t>y</w:t>
      </w:r>
      <w:r w:rsidR="00093A09">
        <w:rPr>
          <w:rFonts w:asciiTheme="minorHAnsi" w:hAnsiTheme="minorHAnsi"/>
          <w:sz w:val="22"/>
          <w:szCs w:val="22"/>
        </w:rPr>
        <w:t>,</w:t>
      </w:r>
      <w:r w:rsidR="0006435A" w:rsidRPr="00405CBA">
        <w:rPr>
          <w:rFonts w:asciiTheme="minorHAnsi" w:hAnsiTheme="minorHAnsi"/>
          <w:sz w:val="22"/>
          <w:szCs w:val="22"/>
        </w:rPr>
        <w:t xml:space="preserve"> </w:t>
      </w:r>
      <w:r w:rsidRPr="00405CBA">
        <w:rPr>
          <w:rFonts w:asciiTheme="minorHAnsi" w:hAnsiTheme="minorHAnsi"/>
          <w:sz w:val="22"/>
          <w:szCs w:val="22"/>
        </w:rPr>
        <w:t>as determined in Requirement R1</w:t>
      </w:r>
      <w:r w:rsidR="00093A09">
        <w:rPr>
          <w:rFonts w:asciiTheme="minorHAnsi" w:hAnsiTheme="minorHAnsi"/>
          <w:sz w:val="22"/>
          <w:szCs w:val="22"/>
        </w:rPr>
        <w:t>,</w:t>
      </w:r>
      <w:r w:rsidRPr="00405CBA">
        <w:rPr>
          <w:rFonts w:asciiTheme="minorHAnsi" w:hAnsiTheme="minorHAnsi"/>
          <w:sz w:val="22"/>
          <w:szCs w:val="22"/>
        </w:rPr>
        <w:t xml:space="preserve"> shall have evidence in either electronic or hard copy format that it is maintaining System models and GIC System models of the responsible entity’s planning area for performing the</w:t>
      </w:r>
      <w:r w:rsidR="001F00D1">
        <w:rPr>
          <w:rFonts w:asciiTheme="minorHAnsi" w:hAnsiTheme="minorHAnsi"/>
          <w:sz w:val="22"/>
          <w:szCs w:val="22"/>
        </w:rPr>
        <w:t xml:space="preserve"> study or</w:t>
      </w:r>
      <w:r w:rsidRPr="00405CBA">
        <w:rPr>
          <w:rFonts w:asciiTheme="minorHAnsi" w:hAnsiTheme="minorHAnsi"/>
          <w:sz w:val="22"/>
          <w:szCs w:val="22"/>
        </w:rPr>
        <w:t xml:space="preserve"> studies needed to complete GMD Vulnerability Assessment(s).</w:t>
      </w:r>
    </w:p>
    <w:p w14:paraId="6C4DC562" w14:textId="77777777" w:rsidR="00056282" w:rsidRPr="006C43BC" w:rsidRDefault="00056282" w:rsidP="00405CBA">
      <w:pPr>
        <w:pStyle w:val="RequirementText"/>
        <w:rPr>
          <w:b/>
        </w:rPr>
      </w:pPr>
    </w:p>
    <w:p w14:paraId="7E9A3C2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E02B899"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970BF57"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5694CE4"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33B789F7"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233498FB" w14:textId="77777777" w:rsidR="00056282" w:rsidRPr="006C43BC" w:rsidRDefault="00056282" w:rsidP="00056282">
      <w:pPr>
        <w:widowControl w:val="0"/>
        <w:spacing w:line="266" w:lineRule="exact"/>
        <w:rPr>
          <w:rFonts w:asciiTheme="minorHAnsi" w:hAnsiTheme="minorHAnsi" w:cs="Times New Roman"/>
          <w:b/>
          <w:bCs/>
        </w:rPr>
      </w:pPr>
    </w:p>
    <w:p w14:paraId="33DD9D44" w14:textId="77777777"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056282" w:rsidRPr="006C43BC" w14:paraId="55645E7F" w14:textId="77777777" w:rsidTr="00470E1D">
        <w:tc>
          <w:tcPr>
            <w:tcW w:w="10975" w:type="dxa"/>
            <w:shd w:val="clear" w:color="auto" w:fill="DCDCFF"/>
          </w:tcPr>
          <w:p w14:paraId="57E70980" w14:textId="77777777" w:rsidR="00056282" w:rsidRPr="00705BB3" w:rsidRDefault="00056282" w:rsidP="0094558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7A943A24" w14:textId="77777777" w:rsidTr="00470E1D">
        <w:tc>
          <w:tcPr>
            <w:tcW w:w="10975" w:type="dxa"/>
            <w:shd w:val="clear" w:color="auto" w:fill="DCDCFF"/>
          </w:tcPr>
          <w:p w14:paraId="068A16AA" w14:textId="61F86154" w:rsidR="00056282" w:rsidRPr="00676D1E" w:rsidRDefault="007E5A16" w:rsidP="00F46598">
            <w:pPr>
              <w:widowControl w:val="0"/>
              <w:jc w:val="both"/>
              <w:rPr>
                <w:rFonts w:asciiTheme="minorHAnsi" w:hAnsiTheme="minorHAnsi" w:cs="Times New Roman"/>
                <w:color w:val="auto"/>
              </w:rPr>
            </w:pPr>
            <w:r>
              <w:rPr>
                <w:rFonts w:asciiTheme="minorHAnsi" w:hAnsiTheme="minorHAnsi" w:cs="Times New Roman"/>
                <w:color w:val="auto"/>
              </w:rPr>
              <w:t>E</w:t>
            </w:r>
            <w:r w:rsidR="00803FE6">
              <w:rPr>
                <w:rFonts w:asciiTheme="minorHAnsi" w:hAnsiTheme="minorHAnsi" w:cs="Times New Roman"/>
                <w:color w:val="auto"/>
              </w:rPr>
              <w:t xml:space="preserve">vidence to </w:t>
            </w:r>
            <w:r>
              <w:rPr>
                <w:rFonts w:asciiTheme="minorHAnsi" w:hAnsiTheme="minorHAnsi" w:cs="Times New Roman"/>
                <w:color w:val="auto"/>
              </w:rPr>
              <w:t xml:space="preserve">demonstrate </w:t>
            </w:r>
            <w:r w:rsidR="00F46598">
              <w:rPr>
                <w:rFonts w:asciiTheme="minorHAnsi" w:hAnsiTheme="minorHAnsi" w:cs="Times New Roman"/>
                <w:color w:val="auto"/>
              </w:rPr>
              <w:t xml:space="preserve">maintenance </w:t>
            </w:r>
            <w:r w:rsidR="001D4825">
              <w:rPr>
                <w:rFonts w:asciiTheme="minorHAnsi" w:hAnsiTheme="minorHAnsi" w:cs="Times New Roman"/>
                <w:color w:val="auto"/>
              </w:rPr>
              <w:t xml:space="preserve">of </w:t>
            </w:r>
            <w:r w:rsidR="004A2894">
              <w:rPr>
                <w:rFonts w:asciiTheme="minorHAnsi" w:hAnsiTheme="minorHAnsi" w:cs="Times New Roman"/>
                <w:color w:val="auto"/>
              </w:rPr>
              <w:t xml:space="preserve">System models and GIC System models </w:t>
            </w:r>
            <w:r w:rsidR="001D4825">
              <w:rPr>
                <w:rFonts w:asciiTheme="minorHAnsi" w:hAnsiTheme="minorHAnsi" w:cs="Times New Roman"/>
                <w:color w:val="auto"/>
              </w:rPr>
              <w:t>for the res</w:t>
            </w:r>
            <w:r w:rsidR="00BF6105">
              <w:rPr>
                <w:rFonts w:asciiTheme="minorHAnsi" w:hAnsiTheme="minorHAnsi" w:cs="Times New Roman"/>
                <w:color w:val="auto"/>
              </w:rPr>
              <w:t xml:space="preserve">ponsible entity’s </w:t>
            </w:r>
            <w:r w:rsidR="00DE2C27">
              <w:rPr>
                <w:rFonts w:asciiTheme="minorHAnsi" w:hAnsiTheme="minorHAnsi" w:cs="Times New Roman"/>
                <w:color w:val="auto"/>
              </w:rPr>
              <w:t xml:space="preserve">planning </w:t>
            </w:r>
            <w:r w:rsidR="001D4825">
              <w:rPr>
                <w:rFonts w:asciiTheme="minorHAnsi" w:hAnsiTheme="minorHAnsi" w:cs="Times New Roman"/>
                <w:color w:val="auto"/>
              </w:rPr>
              <w:t>area</w:t>
            </w:r>
            <w:r w:rsidR="004A2894">
              <w:rPr>
                <w:rFonts w:asciiTheme="minorHAnsi" w:hAnsiTheme="minorHAnsi" w:cs="Times New Roman"/>
                <w:color w:val="auto"/>
              </w:rPr>
              <w:t xml:space="preserve">. </w:t>
            </w:r>
          </w:p>
        </w:tc>
      </w:tr>
      <w:tr w:rsidR="00093A09" w:rsidRPr="00676D1E" w14:paraId="172B5ED5" w14:textId="77777777" w:rsidTr="00470E1D">
        <w:tc>
          <w:tcPr>
            <w:tcW w:w="10975" w:type="dxa"/>
            <w:shd w:val="clear" w:color="auto" w:fill="DCDCFF"/>
          </w:tcPr>
          <w:p w14:paraId="0B60AF22" w14:textId="42D005A8" w:rsidR="00093A09" w:rsidRDefault="00C03EC4" w:rsidP="00F46598">
            <w:pPr>
              <w:widowControl w:val="0"/>
              <w:jc w:val="both"/>
              <w:rPr>
                <w:rFonts w:asciiTheme="minorHAnsi" w:hAnsiTheme="minorHAnsi" w:cs="Times New Roman"/>
                <w:color w:val="auto"/>
              </w:rPr>
            </w:pPr>
            <w:r w:rsidRPr="00C03EC4">
              <w:rPr>
                <w:rFonts w:asciiTheme="minorHAnsi" w:hAnsiTheme="minorHAnsi" w:cs="Times New Roman"/>
                <w:color w:val="auto"/>
              </w:rPr>
              <w:t>Documentation that identifies the roles and responsibilities of entities in the planning area for maintaining models and performing the studies needed to complete GMD Vulnerability Assessments.</w:t>
            </w:r>
          </w:p>
        </w:tc>
      </w:tr>
    </w:tbl>
    <w:p w14:paraId="238774BC" w14:textId="77777777" w:rsidR="00056282" w:rsidRDefault="00056282" w:rsidP="00056282">
      <w:pPr>
        <w:widowControl w:val="0"/>
        <w:spacing w:line="266" w:lineRule="exact"/>
        <w:rPr>
          <w:rFonts w:asciiTheme="minorHAnsi" w:hAnsiTheme="minorHAnsi" w:cs="Times New Roman"/>
          <w:b/>
          <w:bCs/>
          <w:color w:val="auto"/>
        </w:rPr>
      </w:pPr>
    </w:p>
    <w:p w14:paraId="1E961B4D"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0B7E9302" w14:textId="77777777" w:rsidTr="00945587">
        <w:tc>
          <w:tcPr>
            <w:tcW w:w="10995" w:type="dxa"/>
            <w:gridSpan w:val="6"/>
            <w:shd w:val="clear" w:color="auto" w:fill="DCDCFF"/>
            <w:vAlign w:val="bottom"/>
          </w:tcPr>
          <w:p w14:paraId="7FA22BFD" w14:textId="77777777" w:rsidR="00056282" w:rsidRPr="00812336" w:rsidRDefault="00056282" w:rsidP="00945587">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0A6FCF4" w14:textId="77777777" w:rsidTr="00945587">
        <w:tc>
          <w:tcPr>
            <w:tcW w:w="2340" w:type="dxa"/>
            <w:shd w:val="clear" w:color="auto" w:fill="DCDCFF"/>
            <w:vAlign w:val="bottom"/>
          </w:tcPr>
          <w:p w14:paraId="11DA5E37" w14:textId="77777777" w:rsidR="00056282" w:rsidRPr="00812336" w:rsidRDefault="00056282"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5D1716" w14:textId="77777777" w:rsidR="00056282" w:rsidRPr="00812336" w:rsidRDefault="00056282"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B4B55D2" w14:textId="77777777" w:rsidR="00056282" w:rsidRPr="00812336" w:rsidRDefault="00056282"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4284749" w14:textId="77777777" w:rsidR="00056282" w:rsidRPr="00812336" w:rsidRDefault="00056282"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8439369" w14:textId="77777777" w:rsidR="00056282" w:rsidRPr="00812336" w:rsidRDefault="00056282"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37AFF75" w14:textId="77777777" w:rsidR="00056282" w:rsidRPr="00812336" w:rsidRDefault="00056282"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360EF59B" w14:textId="77777777" w:rsidTr="00945587">
        <w:tc>
          <w:tcPr>
            <w:tcW w:w="2340" w:type="dxa"/>
            <w:shd w:val="clear" w:color="auto" w:fill="CDFFCD"/>
          </w:tcPr>
          <w:p w14:paraId="7142E11F"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DC36337"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C1FFAF"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7ABA16"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B41ABD8"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6A4CBF"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r>
      <w:tr w:rsidR="00056282" w:rsidRPr="00705BB3" w14:paraId="7F106EC3" w14:textId="77777777" w:rsidTr="00945587">
        <w:tc>
          <w:tcPr>
            <w:tcW w:w="2340" w:type="dxa"/>
            <w:shd w:val="clear" w:color="auto" w:fill="CDFFCD"/>
          </w:tcPr>
          <w:p w14:paraId="76F11A51"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8B7B8E"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0FC03D"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B4ED335"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A095339"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CA89AD"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r>
      <w:tr w:rsidR="00056282" w:rsidRPr="00705BB3" w14:paraId="3BC43687" w14:textId="77777777" w:rsidTr="00945587">
        <w:tc>
          <w:tcPr>
            <w:tcW w:w="2340" w:type="dxa"/>
            <w:shd w:val="clear" w:color="auto" w:fill="CDFFCD"/>
          </w:tcPr>
          <w:p w14:paraId="34762288"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3178044"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A087C6"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856CF4"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DB1A50F"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315F0D0" w14:textId="77777777" w:rsidR="00056282" w:rsidRPr="00705BB3" w:rsidRDefault="00056282" w:rsidP="00945587">
            <w:pPr>
              <w:autoSpaceDE/>
              <w:autoSpaceDN/>
              <w:adjustRightInd/>
              <w:jc w:val="both"/>
              <w:rPr>
                <w:rFonts w:asciiTheme="minorHAnsi" w:hAnsiTheme="minorHAnsi" w:cs="Times New Roman"/>
                <w:color w:val="auto"/>
                <w:sz w:val="22"/>
                <w:szCs w:val="22"/>
              </w:rPr>
            </w:pPr>
          </w:p>
        </w:tc>
      </w:tr>
    </w:tbl>
    <w:p w14:paraId="716CA026" w14:textId="77777777" w:rsidR="00056282" w:rsidRPr="006C43BC" w:rsidRDefault="00056282" w:rsidP="00056282">
      <w:pPr>
        <w:widowControl w:val="0"/>
        <w:rPr>
          <w:rFonts w:asciiTheme="minorHAnsi" w:hAnsiTheme="minorHAnsi" w:cs="Times New Roman"/>
        </w:rPr>
      </w:pPr>
    </w:p>
    <w:p w14:paraId="6F48BA1A"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056282" w:rsidRPr="00705BB3" w14:paraId="48CCF766" w14:textId="77777777" w:rsidTr="00470E1D">
        <w:tc>
          <w:tcPr>
            <w:tcW w:w="10975" w:type="dxa"/>
            <w:shd w:val="clear" w:color="auto" w:fill="auto"/>
          </w:tcPr>
          <w:p w14:paraId="541871A7" w14:textId="77777777" w:rsidR="00056282" w:rsidRPr="00705BB3" w:rsidRDefault="00056282" w:rsidP="00945587">
            <w:pPr>
              <w:widowControl w:val="0"/>
              <w:rPr>
                <w:rFonts w:asciiTheme="minorHAnsi" w:hAnsiTheme="minorHAnsi" w:cs="Times New Roman"/>
                <w:sz w:val="22"/>
                <w:szCs w:val="22"/>
              </w:rPr>
            </w:pPr>
          </w:p>
        </w:tc>
      </w:tr>
      <w:tr w:rsidR="00056282" w:rsidRPr="00705BB3" w14:paraId="64609B83" w14:textId="77777777" w:rsidTr="00470E1D">
        <w:tc>
          <w:tcPr>
            <w:tcW w:w="10975" w:type="dxa"/>
            <w:shd w:val="clear" w:color="auto" w:fill="auto"/>
          </w:tcPr>
          <w:p w14:paraId="7A3BD4D3" w14:textId="77777777" w:rsidR="00056282" w:rsidRPr="00705BB3" w:rsidRDefault="00056282" w:rsidP="00945587">
            <w:pPr>
              <w:widowControl w:val="0"/>
              <w:rPr>
                <w:rFonts w:asciiTheme="minorHAnsi" w:hAnsiTheme="minorHAnsi" w:cs="Times New Roman"/>
                <w:sz w:val="22"/>
                <w:szCs w:val="22"/>
              </w:rPr>
            </w:pPr>
          </w:p>
        </w:tc>
      </w:tr>
      <w:tr w:rsidR="00056282" w:rsidRPr="00705BB3" w14:paraId="0F637069" w14:textId="77777777" w:rsidTr="00470E1D">
        <w:tc>
          <w:tcPr>
            <w:tcW w:w="10975" w:type="dxa"/>
            <w:shd w:val="clear" w:color="auto" w:fill="auto"/>
          </w:tcPr>
          <w:p w14:paraId="693AC9FA" w14:textId="77777777" w:rsidR="00056282" w:rsidRPr="00705BB3" w:rsidRDefault="00056282" w:rsidP="00945587">
            <w:pPr>
              <w:widowControl w:val="0"/>
              <w:rPr>
                <w:rFonts w:asciiTheme="minorHAnsi" w:hAnsiTheme="minorHAnsi" w:cs="Times New Roman"/>
                <w:sz w:val="22"/>
                <w:szCs w:val="22"/>
              </w:rPr>
            </w:pPr>
          </w:p>
        </w:tc>
      </w:tr>
    </w:tbl>
    <w:p w14:paraId="74DC37E5" w14:textId="77777777" w:rsidR="00056282" w:rsidRPr="006C43BC" w:rsidRDefault="00056282" w:rsidP="00056282">
      <w:pPr>
        <w:widowControl w:val="0"/>
        <w:rPr>
          <w:rFonts w:asciiTheme="minorHAnsi" w:hAnsiTheme="minorHAnsi" w:cs="Times New Roman"/>
        </w:rPr>
      </w:pPr>
    </w:p>
    <w:p w14:paraId="3F593E88" w14:textId="13836A96"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34725">
        <w:t>TPL-007-</w:t>
      </w:r>
      <w:r w:rsidR="00140AE5">
        <w:t>1</w:t>
      </w:r>
      <w:r>
        <w:t>, R2</w:t>
      </w:r>
    </w:p>
    <w:p w14:paraId="5DC0C870"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056282" w:rsidRPr="00705BB3" w14:paraId="39754D4C" w14:textId="77777777" w:rsidTr="00470E1D">
        <w:tc>
          <w:tcPr>
            <w:tcW w:w="374" w:type="dxa"/>
          </w:tcPr>
          <w:p w14:paraId="47D65325" w14:textId="77777777" w:rsidR="00056282" w:rsidRPr="00705BB3" w:rsidRDefault="00056282" w:rsidP="00945587">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5E17B70D" w14:textId="77777777" w:rsidR="00056282" w:rsidRDefault="00C03EC4" w:rsidP="00C77D5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w:t>
            </w:r>
            <w:r w:rsidR="004A2894">
              <w:rPr>
                <w:rFonts w:asciiTheme="minorHAnsi" w:hAnsiTheme="minorHAnsi" w:cs="Times New Roman"/>
                <w:color w:val="auto"/>
              </w:rPr>
              <w:t xml:space="preserve"> responsible entity </w:t>
            </w:r>
            <w:r w:rsidR="00F46598">
              <w:rPr>
                <w:rFonts w:asciiTheme="minorHAnsi" w:hAnsiTheme="minorHAnsi" w:cs="Times New Roman"/>
                <w:color w:val="auto"/>
              </w:rPr>
              <w:t>maintain</w:t>
            </w:r>
            <w:r>
              <w:rPr>
                <w:rFonts w:asciiTheme="minorHAnsi" w:hAnsiTheme="minorHAnsi" w:cs="Times New Roman"/>
                <w:color w:val="auto"/>
              </w:rPr>
              <w:t>ed</w:t>
            </w:r>
            <w:r w:rsidR="003E1363">
              <w:rPr>
                <w:rFonts w:asciiTheme="minorHAnsi" w:hAnsiTheme="minorHAnsi" w:cs="Times New Roman"/>
                <w:color w:val="auto"/>
              </w:rPr>
              <w:t xml:space="preserve"> </w:t>
            </w:r>
            <w:r w:rsidR="004A2894">
              <w:rPr>
                <w:rFonts w:asciiTheme="minorHAnsi" w:hAnsiTheme="minorHAnsi" w:cs="Times New Roman"/>
                <w:color w:val="auto"/>
              </w:rPr>
              <w:t xml:space="preserve">System models and GIC System models </w:t>
            </w:r>
            <w:r w:rsidR="003E1363">
              <w:rPr>
                <w:rFonts w:asciiTheme="minorHAnsi" w:hAnsiTheme="minorHAnsi" w:cs="Times New Roman"/>
                <w:color w:val="auto"/>
              </w:rPr>
              <w:t>for</w:t>
            </w:r>
            <w:r w:rsidR="004A2894">
              <w:rPr>
                <w:rFonts w:asciiTheme="minorHAnsi" w:hAnsiTheme="minorHAnsi" w:cs="Times New Roman"/>
                <w:color w:val="auto"/>
              </w:rPr>
              <w:t xml:space="preserve"> performing studies for GMD Vulnerability </w:t>
            </w:r>
            <w:r w:rsidR="00BD1AE9">
              <w:rPr>
                <w:rFonts w:asciiTheme="minorHAnsi" w:hAnsiTheme="minorHAnsi" w:cs="Times New Roman"/>
                <w:color w:val="auto"/>
              </w:rPr>
              <w:t>Assessments</w:t>
            </w:r>
            <w:r w:rsidR="004A2894">
              <w:rPr>
                <w:rFonts w:asciiTheme="minorHAnsi" w:hAnsiTheme="minorHAnsi" w:cs="Times New Roman"/>
                <w:color w:val="auto"/>
              </w:rPr>
              <w:t xml:space="preserve">. </w:t>
            </w:r>
          </w:p>
          <w:p w14:paraId="04407FD9" w14:textId="122A4C7E" w:rsidR="000152C3" w:rsidRPr="00DD5985" w:rsidRDefault="000152C3" w:rsidP="000152C3">
            <w:pPr>
              <w:widowControl w:val="0"/>
              <w:tabs>
                <w:tab w:val="left" w:pos="0"/>
                <w:tab w:val="left" w:pos="900"/>
                <w:tab w:val="left" w:pos="6360"/>
              </w:tabs>
              <w:rPr>
                <w:rFonts w:asciiTheme="minorHAnsi" w:hAnsiTheme="minorHAnsi" w:cs="Times New Roman"/>
                <w:color w:val="auto"/>
              </w:rPr>
            </w:pPr>
          </w:p>
        </w:tc>
      </w:tr>
      <w:tr w:rsidR="00056282" w:rsidRPr="006C43BC" w14:paraId="34E43759" w14:textId="77777777" w:rsidTr="00470E1D">
        <w:tc>
          <w:tcPr>
            <w:tcW w:w="10975" w:type="dxa"/>
            <w:gridSpan w:val="2"/>
            <w:shd w:val="clear" w:color="auto" w:fill="DCDCFF"/>
          </w:tcPr>
          <w:p w14:paraId="25A8178A" w14:textId="77777777" w:rsidR="00C03EC4" w:rsidRDefault="00056282" w:rsidP="0095666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403FC41B" w14:textId="68C55C40" w:rsidR="00C03EC4" w:rsidRDefault="00C03EC4" w:rsidP="0095666B">
            <w:pPr>
              <w:widowControl w:val="0"/>
              <w:tabs>
                <w:tab w:val="left" w:pos="0"/>
                <w:tab w:val="left" w:pos="801"/>
              </w:tabs>
              <w:rPr>
                <w:rFonts w:asciiTheme="minorHAnsi" w:hAnsiTheme="minorHAnsi" w:cs="Times New Roman"/>
                <w:bCs/>
                <w:color w:val="auto"/>
              </w:rPr>
            </w:pPr>
            <w:r w:rsidRPr="00C03EC4">
              <w:rPr>
                <w:rFonts w:asciiTheme="minorHAnsi" w:hAnsiTheme="minorHAnsi" w:cs="Times New Roman"/>
                <w:bCs/>
                <w:color w:val="auto"/>
              </w:rPr>
              <w:t xml:space="preserve">A GMD Vulnerability Assessment requires a GIC System model, which is a </w:t>
            </w:r>
            <w:r w:rsidR="00D50954">
              <w:rPr>
                <w:rFonts w:asciiTheme="minorHAnsi" w:hAnsiTheme="minorHAnsi" w:cs="Times New Roman"/>
                <w:bCs/>
                <w:color w:val="auto"/>
              </w:rPr>
              <w:t xml:space="preserve">direct </w:t>
            </w:r>
            <w:r w:rsidRPr="00C03EC4">
              <w:rPr>
                <w:rFonts w:asciiTheme="minorHAnsi" w:hAnsiTheme="minorHAnsi" w:cs="Times New Roman"/>
                <w:bCs/>
                <w:color w:val="auto"/>
              </w:rPr>
              <w:t>c</w:t>
            </w:r>
            <w:r w:rsidR="00D50954">
              <w:rPr>
                <w:rFonts w:asciiTheme="minorHAnsi" w:hAnsiTheme="minorHAnsi" w:cs="Times New Roman"/>
                <w:bCs/>
                <w:color w:val="auto"/>
              </w:rPr>
              <w:t>urrent</w:t>
            </w:r>
            <w:r w:rsidRPr="00C03EC4">
              <w:rPr>
                <w:rFonts w:asciiTheme="minorHAnsi" w:hAnsiTheme="minorHAnsi" w:cs="Times New Roman"/>
                <w:bCs/>
                <w:color w:val="auto"/>
              </w:rPr>
              <w:t xml:space="preserve"> representation of the System, to calculate GIC flow. In a GMD Vulnerability Assessment, GIC simulations are used to determine transformer Reactive Power absorption and transformer thermal response.</w:t>
            </w:r>
            <w:r w:rsidR="008B0040">
              <w:rPr>
                <w:rFonts w:asciiTheme="minorHAnsi" w:hAnsiTheme="minorHAnsi" w:cs="Times New Roman"/>
                <w:bCs/>
                <w:color w:val="auto"/>
              </w:rPr>
              <w:t xml:space="preserve"> See the </w:t>
            </w:r>
            <w:r w:rsidR="008B0040" w:rsidRPr="008B0040">
              <w:rPr>
                <w:rFonts w:asciiTheme="minorHAnsi" w:hAnsiTheme="minorHAnsi" w:cs="Times New Roman"/>
                <w:bCs/>
                <w:i/>
                <w:color w:val="auto"/>
              </w:rPr>
              <w:t>Application Guide for Computing Geomagnetically-Induced Current in the Bulk Power System</w:t>
            </w:r>
            <w:r w:rsidR="008B0040">
              <w:rPr>
                <w:rFonts w:asciiTheme="minorHAnsi" w:hAnsiTheme="minorHAnsi" w:cs="Times New Roman"/>
                <w:bCs/>
                <w:color w:val="auto"/>
              </w:rPr>
              <w:t xml:space="preserve"> for details on developing the GIC System model.</w:t>
            </w:r>
          </w:p>
          <w:p w14:paraId="46D3C5BD" w14:textId="77777777" w:rsidR="00C03EC4" w:rsidRDefault="00C03EC4" w:rsidP="0095666B">
            <w:pPr>
              <w:widowControl w:val="0"/>
              <w:tabs>
                <w:tab w:val="left" w:pos="0"/>
                <w:tab w:val="left" w:pos="801"/>
              </w:tabs>
              <w:rPr>
                <w:rFonts w:asciiTheme="minorHAnsi" w:hAnsiTheme="minorHAnsi" w:cs="Times New Roman"/>
                <w:bCs/>
                <w:color w:val="auto"/>
              </w:rPr>
            </w:pPr>
          </w:p>
          <w:p w14:paraId="64232F8E" w14:textId="54B76986" w:rsidR="00C03EC4" w:rsidRPr="006C43BC" w:rsidRDefault="00C03EC4" w:rsidP="0095666B">
            <w:pPr>
              <w:widowControl w:val="0"/>
              <w:tabs>
                <w:tab w:val="left" w:pos="0"/>
                <w:tab w:val="left" w:pos="801"/>
              </w:tabs>
              <w:rPr>
                <w:rFonts w:asciiTheme="minorHAnsi" w:hAnsiTheme="minorHAnsi" w:cs="Times New Roman"/>
                <w:bCs/>
                <w:color w:val="auto"/>
              </w:rPr>
            </w:pPr>
            <w:r w:rsidRPr="00C03EC4">
              <w:rPr>
                <w:rFonts w:asciiTheme="minorHAnsi" w:hAnsiTheme="minorHAnsi" w:cs="Times New Roman"/>
                <w:bCs/>
                <w:color w:val="auto"/>
              </w:rPr>
              <w:t>Per the Implementation Plan, Requirement R2 becomes effective on 7/1/2018.</w:t>
            </w:r>
          </w:p>
        </w:tc>
      </w:tr>
    </w:tbl>
    <w:p w14:paraId="322C263A" w14:textId="77777777" w:rsidR="00056282" w:rsidRPr="006C43BC" w:rsidRDefault="00056282" w:rsidP="00056282">
      <w:pPr>
        <w:widowControl w:val="0"/>
        <w:tabs>
          <w:tab w:val="left" w:pos="0"/>
        </w:tabs>
        <w:rPr>
          <w:rFonts w:asciiTheme="minorHAnsi" w:hAnsiTheme="minorHAnsi" w:cs="Times New Roman"/>
          <w:b/>
          <w:bCs/>
        </w:rPr>
      </w:pPr>
    </w:p>
    <w:p w14:paraId="62C35131"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267DE5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C99FB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0065AF"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14991E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5BC614" w14:textId="77777777" w:rsidR="00405CBA" w:rsidRDefault="0005628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2BBF3C6" w14:textId="2A6C4F9A" w:rsidR="00327EAA" w:rsidRPr="008F56D6" w:rsidRDefault="00327EAA" w:rsidP="00327EAA">
      <w:pPr>
        <w:pStyle w:val="SectHead"/>
      </w:pPr>
      <w:r w:rsidRPr="006C43BC">
        <w:lastRenderedPageBreak/>
        <w:t>R</w:t>
      </w:r>
      <w:r>
        <w:t>3</w:t>
      </w:r>
      <w:r w:rsidRPr="006C43BC">
        <w:t xml:space="preserve"> Supporting Evidence and Documentation</w:t>
      </w:r>
    </w:p>
    <w:p w14:paraId="6F83CC3E" w14:textId="77777777" w:rsidR="00327EAA" w:rsidRDefault="00327EAA" w:rsidP="00327EAA">
      <w:pPr>
        <w:autoSpaceDE/>
        <w:autoSpaceDN/>
        <w:adjustRightInd/>
        <w:rPr>
          <w:rFonts w:asciiTheme="minorHAnsi" w:hAnsiTheme="minorHAnsi"/>
        </w:rPr>
      </w:pPr>
    </w:p>
    <w:p w14:paraId="2E3F5425" w14:textId="665EBF6F" w:rsidR="00327EAA" w:rsidRPr="002E3EE8" w:rsidRDefault="00327EAA" w:rsidP="00327EAA">
      <w:pPr>
        <w:pStyle w:val="Requirement"/>
        <w:numPr>
          <w:ilvl w:val="0"/>
          <w:numId w:val="0"/>
        </w:numPr>
        <w:ind w:left="720" w:hanging="720"/>
        <w:rPr>
          <w:rFonts w:asciiTheme="minorHAnsi" w:hAnsiTheme="minorHAnsi"/>
          <w:sz w:val="22"/>
          <w:szCs w:val="22"/>
        </w:rPr>
      </w:pPr>
      <w:r w:rsidRPr="002E3EE8">
        <w:rPr>
          <w:rFonts w:asciiTheme="minorHAnsi" w:hAnsiTheme="minorHAnsi"/>
          <w:b/>
          <w:sz w:val="22"/>
          <w:szCs w:val="22"/>
        </w:rPr>
        <w:t>R</w:t>
      </w:r>
      <w:r>
        <w:rPr>
          <w:rFonts w:asciiTheme="minorHAnsi" w:hAnsiTheme="minorHAnsi"/>
          <w:b/>
          <w:sz w:val="22"/>
          <w:szCs w:val="22"/>
        </w:rPr>
        <w:t>3</w:t>
      </w:r>
      <w:r w:rsidRPr="002E3EE8">
        <w:rPr>
          <w:rFonts w:asciiTheme="minorHAnsi" w:hAnsiTheme="minorHAnsi"/>
          <w:sz w:val="22"/>
          <w:szCs w:val="22"/>
        </w:rPr>
        <w:t xml:space="preserve">. </w:t>
      </w:r>
      <w:r w:rsidRPr="002E3EE8">
        <w:rPr>
          <w:rFonts w:asciiTheme="minorHAnsi" w:hAnsiTheme="minorHAnsi"/>
          <w:sz w:val="22"/>
          <w:szCs w:val="22"/>
        </w:rPr>
        <w:tab/>
      </w:r>
      <w:r w:rsidR="001F00D1">
        <w:rPr>
          <w:rFonts w:asciiTheme="minorHAnsi" w:hAnsiTheme="minorHAnsi"/>
          <w:sz w:val="22"/>
          <w:szCs w:val="22"/>
        </w:rPr>
        <w:t>Each r</w:t>
      </w:r>
      <w:r w:rsidRPr="002E3EE8">
        <w:rPr>
          <w:rFonts w:asciiTheme="minorHAnsi" w:hAnsiTheme="minorHAnsi"/>
          <w:sz w:val="22"/>
          <w:szCs w:val="22"/>
        </w:rPr>
        <w:t>esponsible entit</w:t>
      </w:r>
      <w:r w:rsidR="001F00D1">
        <w:rPr>
          <w:rFonts w:asciiTheme="minorHAnsi" w:hAnsiTheme="minorHAnsi"/>
          <w:sz w:val="22"/>
          <w:szCs w:val="22"/>
        </w:rPr>
        <w:t>y,</w:t>
      </w:r>
      <w:r w:rsidRPr="002E3EE8">
        <w:rPr>
          <w:rFonts w:asciiTheme="minorHAnsi" w:hAnsiTheme="minorHAnsi"/>
          <w:sz w:val="22"/>
          <w:szCs w:val="22"/>
        </w:rPr>
        <w:t xml:space="preserve"> as determined in Requirement R1</w:t>
      </w:r>
      <w:r w:rsidR="0097496A">
        <w:rPr>
          <w:rFonts w:asciiTheme="minorHAnsi" w:hAnsiTheme="minorHAnsi"/>
          <w:sz w:val="22"/>
          <w:szCs w:val="22"/>
        </w:rPr>
        <w:t>,</w:t>
      </w:r>
      <w:r w:rsidRPr="002E3EE8">
        <w:rPr>
          <w:rFonts w:asciiTheme="minorHAnsi" w:hAnsiTheme="minorHAnsi"/>
          <w:sz w:val="22"/>
          <w:szCs w:val="22"/>
        </w:rPr>
        <w:t xml:space="preserve"> shall have criteria for acceptable System steady state voltage </w:t>
      </w:r>
      <w:r>
        <w:rPr>
          <w:rFonts w:asciiTheme="minorHAnsi" w:hAnsiTheme="minorHAnsi"/>
          <w:sz w:val="22"/>
          <w:szCs w:val="22"/>
        </w:rPr>
        <w:t>performance</w:t>
      </w:r>
      <w:r w:rsidRPr="002E3EE8">
        <w:rPr>
          <w:rFonts w:asciiTheme="minorHAnsi" w:hAnsiTheme="minorHAnsi"/>
          <w:sz w:val="22"/>
          <w:szCs w:val="22"/>
        </w:rPr>
        <w:t xml:space="preserve"> for its System during the benchmark GMD event described in Attachment 1</w:t>
      </w:r>
      <w:r w:rsidRPr="002E3EE8">
        <w:rPr>
          <w:rFonts w:asciiTheme="minorHAnsi" w:hAnsiTheme="minorHAnsi"/>
          <w:i/>
          <w:sz w:val="22"/>
          <w:szCs w:val="22"/>
        </w:rPr>
        <w:t xml:space="preserve">.  </w:t>
      </w:r>
    </w:p>
    <w:p w14:paraId="4E8BDF64" w14:textId="2EA15C5C" w:rsidR="00327EAA" w:rsidRPr="002E3EE8" w:rsidRDefault="00327EAA" w:rsidP="00327EAA">
      <w:pPr>
        <w:ind w:left="720" w:hanging="720"/>
        <w:rPr>
          <w:rFonts w:asciiTheme="minorHAnsi" w:hAnsiTheme="minorHAnsi"/>
          <w:i/>
          <w:sz w:val="22"/>
          <w:szCs w:val="22"/>
        </w:rPr>
      </w:pPr>
      <w:r w:rsidRPr="002E3EE8">
        <w:rPr>
          <w:rFonts w:asciiTheme="minorHAnsi" w:hAnsiTheme="minorHAnsi"/>
          <w:b/>
          <w:sz w:val="22"/>
          <w:szCs w:val="22"/>
        </w:rPr>
        <w:t>M</w:t>
      </w:r>
      <w:r>
        <w:rPr>
          <w:rFonts w:asciiTheme="minorHAnsi" w:hAnsiTheme="minorHAnsi"/>
          <w:b/>
          <w:sz w:val="22"/>
          <w:szCs w:val="22"/>
        </w:rPr>
        <w:t>3</w:t>
      </w:r>
      <w:r w:rsidRPr="002E3EE8">
        <w:rPr>
          <w:rFonts w:asciiTheme="minorHAnsi" w:hAnsiTheme="minorHAnsi"/>
          <w:b/>
          <w:sz w:val="22"/>
          <w:szCs w:val="22"/>
        </w:rPr>
        <w:t>.</w:t>
      </w:r>
      <w:r w:rsidRPr="002E3EE8">
        <w:rPr>
          <w:rFonts w:asciiTheme="minorHAnsi" w:hAnsiTheme="minorHAnsi"/>
          <w:sz w:val="22"/>
          <w:szCs w:val="22"/>
        </w:rPr>
        <w:tab/>
      </w:r>
      <w:r w:rsidR="001F00D1">
        <w:rPr>
          <w:rFonts w:asciiTheme="minorHAnsi" w:hAnsiTheme="minorHAnsi"/>
          <w:sz w:val="22"/>
          <w:szCs w:val="22"/>
        </w:rPr>
        <w:t>Each</w:t>
      </w:r>
      <w:r>
        <w:rPr>
          <w:rFonts w:asciiTheme="minorHAnsi" w:hAnsiTheme="minorHAnsi"/>
          <w:sz w:val="22"/>
          <w:szCs w:val="22"/>
        </w:rPr>
        <w:t xml:space="preserve"> r</w:t>
      </w:r>
      <w:r w:rsidRPr="002E3EE8">
        <w:rPr>
          <w:rFonts w:asciiTheme="minorHAnsi" w:hAnsiTheme="minorHAnsi"/>
          <w:sz w:val="22"/>
          <w:szCs w:val="22"/>
        </w:rPr>
        <w:t>esponsible entit</w:t>
      </w:r>
      <w:r>
        <w:rPr>
          <w:rFonts w:asciiTheme="minorHAnsi" w:hAnsiTheme="minorHAnsi"/>
          <w:sz w:val="22"/>
          <w:szCs w:val="22"/>
        </w:rPr>
        <w:t>y</w:t>
      </w:r>
      <w:r w:rsidR="001F00D1">
        <w:rPr>
          <w:rFonts w:asciiTheme="minorHAnsi" w:hAnsiTheme="minorHAnsi"/>
          <w:sz w:val="22"/>
          <w:szCs w:val="22"/>
        </w:rPr>
        <w:t>,</w:t>
      </w:r>
      <w:r w:rsidRPr="002E3EE8">
        <w:rPr>
          <w:rFonts w:asciiTheme="minorHAnsi" w:hAnsiTheme="minorHAnsi"/>
          <w:sz w:val="22"/>
          <w:szCs w:val="22"/>
        </w:rPr>
        <w:t xml:space="preserve"> as determined in Requirement R1</w:t>
      </w:r>
      <w:r w:rsidR="0097496A">
        <w:rPr>
          <w:rFonts w:asciiTheme="minorHAnsi" w:hAnsiTheme="minorHAnsi"/>
          <w:sz w:val="22"/>
          <w:szCs w:val="22"/>
        </w:rPr>
        <w:t>,</w:t>
      </w:r>
      <w:r w:rsidRPr="002E3EE8">
        <w:rPr>
          <w:rFonts w:asciiTheme="minorHAnsi" w:hAnsiTheme="minorHAnsi"/>
          <w:sz w:val="22"/>
          <w:szCs w:val="22"/>
        </w:rPr>
        <w:t xml:space="preserve"> shall have evidence</w:t>
      </w:r>
      <w:r w:rsidR="0097496A">
        <w:rPr>
          <w:rFonts w:asciiTheme="minorHAnsi" w:hAnsiTheme="minorHAnsi"/>
          <w:sz w:val="22"/>
          <w:szCs w:val="22"/>
        </w:rPr>
        <w:t>,</w:t>
      </w:r>
      <w:r w:rsidRPr="002E3EE8">
        <w:rPr>
          <w:rFonts w:asciiTheme="minorHAnsi" w:hAnsiTheme="minorHAnsi"/>
          <w:sz w:val="22"/>
          <w:szCs w:val="22"/>
        </w:rPr>
        <w:t xml:space="preserve"> such as electronic or hard copies of the criteria for acceptable System steady state voltage </w:t>
      </w:r>
      <w:r>
        <w:rPr>
          <w:rFonts w:asciiTheme="minorHAnsi" w:hAnsiTheme="minorHAnsi"/>
          <w:sz w:val="22"/>
          <w:szCs w:val="22"/>
        </w:rPr>
        <w:t>performance</w:t>
      </w:r>
      <w:r w:rsidRPr="002E3EE8">
        <w:rPr>
          <w:rFonts w:asciiTheme="minorHAnsi" w:hAnsiTheme="minorHAnsi"/>
          <w:sz w:val="22"/>
          <w:szCs w:val="22"/>
        </w:rPr>
        <w:t xml:space="preserve"> for its System in accordance with Requirement R</w:t>
      </w:r>
      <w:r>
        <w:rPr>
          <w:rFonts w:asciiTheme="minorHAnsi" w:hAnsiTheme="minorHAnsi"/>
          <w:sz w:val="22"/>
          <w:szCs w:val="22"/>
        </w:rPr>
        <w:t>3</w:t>
      </w:r>
      <w:r w:rsidRPr="002E3EE8">
        <w:rPr>
          <w:rFonts w:asciiTheme="minorHAnsi" w:hAnsiTheme="minorHAnsi"/>
          <w:sz w:val="22"/>
          <w:szCs w:val="22"/>
        </w:rPr>
        <w:t>.</w:t>
      </w:r>
    </w:p>
    <w:p w14:paraId="6705D1E6" w14:textId="77777777" w:rsidR="00327EAA" w:rsidRPr="006C43BC" w:rsidRDefault="00327EAA" w:rsidP="00327EAA">
      <w:pPr>
        <w:widowControl w:val="0"/>
        <w:tabs>
          <w:tab w:val="left" w:pos="0"/>
        </w:tabs>
        <w:rPr>
          <w:rFonts w:asciiTheme="minorHAnsi" w:hAnsiTheme="minorHAnsi" w:cs="Times New Roman"/>
          <w:b/>
          <w:bCs/>
        </w:rPr>
      </w:pPr>
    </w:p>
    <w:p w14:paraId="655244D6" w14:textId="77777777" w:rsidR="00327EAA" w:rsidRPr="006C43BC" w:rsidRDefault="00327EAA" w:rsidP="00327EA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027AF3E" w14:textId="77777777" w:rsidR="00327EAA" w:rsidRPr="00A5228E" w:rsidRDefault="00327EAA" w:rsidP="00327EA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D7AADC6" w14:textId="77777777" w:rsidR="00327EAA" w:rsidRPr="006C43BC" w:rsidRDefault="00327EAA" w:rsidP="00327EA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6694D02" w14:textId="77777777" w:rsidR="00327EAA" w:rsidRPr="00705BB3" w:rsidRDefault="00327EAA" w:rsidP="00327EAA">
      <w:pPr>
        <w:widowControl w:val="0"/>
        <w:shd w:val="clear" w:color="auto" w:fill="CDFFCD"/>
        <w:jc w:val="both"/>
        <w:rPr>
          <w:rFonts w:asciiTheme="minorHAnsi" w:hAnsiTheme="minorHAnsi" w:cs="Times New Roman"/>
          <w:bCs/>
          <w:color w:val="auto"/>
          <w:sz w:val="22"/>
          <w:szCs w:val="22"/>
        </w:rPr>
      </w:pPr>
    </w:p>
    <w:p w14:paraId="20BC3BE4" w14:textId="77777777" w:rsidR="00327EAA" w:rsidRPr="00705BB3" w:rsidRDefault="00327EAA" w:rsidP="00327EAA">
      <w:pPr>
        <w:widowControl w:val="0"/>
        <w:shd w:val="clear" w:color="auto" w:fill="CDFFCD"/>
        <w:jc w:val="both"/>
        <w:rPr>
          <w:rFonts w:asciiTheme="minorHAnsi" w:hAnsiTheme="minorHAnsi" w:cs="Times New Roman"/>
          <w:bCs/>
          <w:color w:val="auto"/>
          <w:sz w:val="22"/>
          <w:szCs w:val="22"/>
        </w:rPr>
      </w:pPr>
    </w:p>
    <w:p w14:paraId="70525E76" w14:textId="77777777" w:rsidR="00327EAA" w:rsidRPr="006C43BC" w:rsidRDefault="00327EAA" w:rsidP="00327EAA">
      <w:pPr>
        <w:widowControl w:val="0"/>
        <w:spacing w:line="266" w:lineRule="exact"/>
        <w:rPr>
          <w:rFonts w:asciiTheme="minorHAnsi" w:hAnsiTheme="minorHAnsi" w:cs="Times New Roman"/>
          <w:b/>
          <w:bCs/>
        </w:rPr>
      </w:pPr>
    </w:p>
    <w:p w14:paraId="22FEBD65" w14:textId="77777777" w:rsidR="00327EAA" w:rsidRPr="006C43BC" w:rsidRDefault="00327EAA" w:rsidP="00327EAA">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327EAA" w:rsidRPr="006C43BC" w14:paraId="26BE4C6E" w14:textId="77777777" w:rsidTr="00470E1D">
        <w:tc>
          <w:tcPr>
            <w:tcW w:w="10975" w:type="dxa"/>
            <w:shd w:val="clear" w:color="auto" w:fill="DCDCFF"/>
          </w:tcPr>
          <w:p w14:paraId="21B48E28" w14:textId="77777777" w:rsidR="00327EAA" w:rsidRPr="00705BB3" w:rsidRDefault="00327EAA" w:rsidP="00A51DE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327EAA" w:rsidRPr="00676D1E" w14:paraId="6A1CF7FE" w14:textId="77777777" w:rsidTr="00470E1D">
        <w:tc>
          <w:tcPr>
            <w:tcW w:w="10975" w:type="dxa"/>
            <w:shd w:val="clear" w:color="auto" w:fill="DCDCFF"/>
          </w:tcPr>
          <w:p w14:paraId="6D86DEC4" w14:textId="2818C39F" w:rsidR="00327EAA" w:rsidRDefault="008B0040" w:rsidP="008B0040">
            <w:pPr>
              <w:widowControl w:val="0"/>
              <w:jc w:val="both"/>
              <w:rPr>
                <w:rFonts w:asciiTheme="minorHAnsi" w:hAnsiTheme="minorHAnsi" w:cs="Times New Roman"/>
                <w:color w:val="auto"/>
              </w:rPr>
            </w:pPr>
            <w:r>
              <w:rPr>
                <w:rFonts w:asciiTheme="minorHAnsi" w:hAnsiTheme="minorHAnsi" w:cs="Times New Roman"/>
                <w:color w:val="auto"/>
              </w:rPr>
              <w:t>C</w:t>
            </w:r>
            <w:r w:rsidR="00327EAA">
              <w:rPr>
                <w:rFonts w:asciiTheme="minorHAnsi" w:hAnsiTheme="minorHAnsi" w:cs="Times New Roman"/>
                <w:color w:val="auto"/>
              </w:rPr>
              <w:t xml:space="preserve">riteria for acceptable System steady state voltage performance for </w:t>
            </w:r>
            <w:r>
              <w:rPr>
                <w:rFonts w:asciiTheme="minorHAnsi" w:hAnsiTheme="minorHAnsi" w:cs="Times New Roman"/>
                <w:color w:val="auto"/>
              </w:rPr>
              <w:t>the entity’s</w:t>
            </w:r>
            <w:r w:rsidR="00327EAA">
              <w:rPr>
                <w:rFonts w:asciiTheme="minorHAnsi" w:hAnsiTheme="minorHAnsi" w:cs="Times New Roman"/>
                <w:color w:val="auto"/>
              </w:rPr>
              <w:t xml:space="preserve"> System</w:t>
            </w:r>
            <w:r>
              <w:t xml:space="preserve"> </w:t>
            </w:r>
            <w:r w:rsidRPr="008B0040">
              <w:rPr>
                <w:rFonts w:asciiTheme="minorHAnsi" w:hAnsiTheme="minorHAnsi" w:cs="Times New Roman"/>
                <w:color w:val="auto"/>
              </w:rPr>
              <w:t>during the benchmark GMD event described in Attachment 1</w:t>
            </w:r>
            <w:r w:rsidR="00327EAA">
              <w:rPr>
                <w:rFonts w:asciiTheme="minorHAnsi" w:hAnsiTheme="minorHAnsi" w:cs="Times New Roman"/>
                <w:color w:val="auto"/>
              </w:rPr>
              <w:t xml:space="preserve">. </w:t>
            </w:r>
          </w:p>
        </w:tc>
      </w:tr>
      <w:tr w:rsidR="00AF491D" w:rsidRPr="00676D1E" w14:paraId="672C898A" w14:textId="77777777" w:rsidTr="00470E1D">
        <w:tc>
          <w:tcPr>
            <w:tcW w:w="10975" w:type="dxa"/>
            <w:shd w:val="clear" w:color="auto" w:fill="DCDCFF"/>
          </w:tcPr>
          <w:p w14:paraId="0588AB9E" w14:textId="1E5282C2" w:rsidR="00AF491D" w:rsidRDefault="008B0040" w:rsidP="00A51DEC">
            <w:pPr>
              <w:widowControl w:val="0"/>
              <w:jc w:val="both"/>
              <w:rPr>
                <w:rFonts w:asciiTheme="minorHAnsi" w:hAnsiTheme="minorHAnsi" w:cs="Times New Roman"/>
                <w:color w:val="auto"/>
              </w:rPr>
            </w:pPr>
            <w:r w:rsidRPr="008B0040">
              <w:rPr>
                <w:rFonts w:asciiTheme="minorHAnsi" w:hAnsiTheme="minorHAnsi" w:cs="Times New Roman"/>
                <w:color w:val="auto"/>
              </w:rPr>
              <w:t>Documentation that identifies the roles and responsibilities of entities in the planning area for maintaining models and performing the studies needed to complete GMD Vulnerability Assessments.</w:t>
            </w:r>
          </w:p>
        </w:tc>
      </w:tr>
    </w:tbl>
    <w:p w14:paraId="7462AF99" w14:textId="77777777" w:rsidR="00327EAA" w:rsidRDefault="00327EAA" w:rsidP="00327EAA">
      <w:pPr>
        <w:widowControl w:val="0"/>
        <w:spacing w:line="266" w:lineRule="exact"/>
        <w:rPr>
          <w:rFonts w:asciiTheme="minorHAnsi" w:hAnsiTheme="minorHAnsi" w:cs="Times New Roman"/>
          <w:b/>
          <w:bCs/>
          <w:color w:val="auto"/>
        </w:rPr>
      </w:pPr>
    </w:p>
    <w:p w14:paraId="08F7891B" w14:textId="77777777" w:rsidR="00327EAA" w:rsidRPr="006C43BC" w:rsidRDefault="00327EAA" w:rsidP="00327EA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27EAA" w:rsidRPr="00812336" w14:paraId="6DC1B94B" w14:textId="77777777" w:rsidTr="00A51DEC">
        <w:tc>
          <w:tcPr>
            <w:tcW w:w="10995" w:type="dxa"/>
            <w:gridSpan w:val="6"/>
            <w:shd w:val="clear" w:color="auto" w:fill="DCDCFF"/>
            <w:vAlign w:val="bottom"/>
          </w:tcPr>
          <w:p w14:paraId="1B53827D" w14:textId="77777777" w:rsidR="00327EAA" w:rsidRPr="00812336" w:rsidRDefault="00327EAA" w:rsidP="00A51D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27EAA" w:rsidRPr="00812336" w14:paraId="5786AFFC" w14:textId="77777777" w:rsidTr="00A51DEC">
        <w:tc>
          <w:tcPr>
            <w:tcW w:w="2340" w:type="dxa"/>
            <w:shd w:val="clear" w:color="auto" w:fill="DCDCFF"/>
            <w:vAlign w:val="bottom"/>
          </w:tcPr>
          <w:p w14:paraId="3BEE61D1" w14:textId="77777777" w:rsidR="00327EAA" w:rsidRPr="00812336" w:rsidRDefault="00327EAA" w:rsidP="00A51DE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432B543C" w14:textId="77777777" w:rsidR="00327EAA" w:rsidRPr="00812336" w:rsidRDefault="00327EAA" w:rsidP="00A51DE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04B5C4F" w14:textId="77777777" w:rsidR="00327EAA" w:rsidRPr="00812336" w:rsidRDefault="00327EAA" w:rsidP="00A51DE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6212CBA" w14:textId="77777777" w:rsidR="00327EAA" w:rsidRPr="00812336" w:rsidRDefault="00327EAA" w:rsidP="00A51DE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1BD8FF3" w14:textId="77777777" w:rsidR="00327EAA" w:rsidRPr="00812336" w:rsidRDefault="00327EAA" w:rsidP="00A51DE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0480F7B" w14:textId="77777777" w:rsidR="00327EAA" w:rsidRPr="00812336" w:rsidRDefault="00327EAA" w:rsidP="00A51DE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27EAA" w:rsidRPr="00705BB3" w14:paraId="2D6DE33E" w14:textId="77777777" w:rsidTr="00A51DEC">
        <w:tc>
          <w:tcPr>
            <w:tcW w:w="2340" w:type="dxa"/>
            <w:shd w:val="clear" w:color="auto" w:fill="CDFFCD"/>
          </w:tcPr>
          <w:p w14:paraId="651A2944"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7AE03EC"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9D955FE"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C4C246"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5DB878"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7AA08B"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r>
      <w:tr w:rsidR="00327EAA" w:rsidRPr="00705BB3" w14:paraId="35B41A02" w14:textId="77777777" w:rsidTr="00A51DEC">
        <w:tc>
          <w:tcPr>
            <w:tcW w:w="2340" w:type="dxa"/>
            <w:shd w:val="clear" w:color="auto" w:fill="CDFFCD"/>
          </w:tcPr>
          <w:p w14:paraId="6BB386D4"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4873E4"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392DBDA"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0914DC"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720D86"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7D79BD"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r>
      <w:tr w:rsidR="00327EAA" w:rsidRPr="00705BB3" w14:paraId="34344A7D" w14:textId="77777777" w:rsidTr="00A51DEC">
        <w:tc>
          <w:tcPr>
            <w:tcW w:w="2340" w:type="dxa"/>
            <w:shd w:val="clear" w:color="auto" w:fill="CDFFCD"/>
          </w:tcPr>
          <w:p w14:paraId="59568A1A"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FCFD4E"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8E8ED2"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0A074C"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C6D5EF"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90A1E2C" w14:textId="77777777" w:rsidR="00327EAA" w:rsidRPr="00705BB3" w:rsidRDefault="00327EAA" w:rsidP="00A51DEC">
            <w:pPr>
              <w:autoSpaceDE/>
              <w:autoSpaceDN/>
              <w:adjustRightInd/>
              <w:jc w:val="both"/>
              <w:rPr>
                <w:rFonts w:asciiTheme="minorHAnsi" w:hAnsiTheme="minorHAnsi" w:cs="Times New Roman"/>
                <w:color w:val="auto"/>
                <w:sz w:val="22"/>
                <w:szCs w:val="22"/>
              </w:rPr>
            </w:pPr>
          </w:p>
        </w:tc>
      </w:tr>
    </w:tbl>
    <w:p w14:paraId="551A6258" w14:textId="77777777" w:rsidR="00327EAA" w:rsidRPr="006C43BC" w:rsidRDefault="00327EAA" w:rsidP="00327EAA">
      <w:pPr>
        <w:widowControl w:val="0"/>
        <w:rPr>
          <w:rFonts w:asciiTheme="minorHAnsi" w:hAnsiTheme="minorHAnsi" w:cs="Times New Roman"/>
        </w:rPr>
      </w:pPr>
    </w:p>
    <w:p w14:paraId="703BA800" w14:textId="77777777" w:rsidR="00327EAA" w:rsidRPr="006C43BC" w:rsidRDefault="00327EAA" w:rsidP="00327EA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327EAA" w:rsidRPr="00705BB3" w14:paraId="5E70276D" w14:textId="77777777" w:rsidTr="00470E1D">
        <w:tc>
          <w:tcPr>
            <w:tcW w:w="10975" w:type="dxa"/>
            <w:shd w:val="clear" w:color="auto" w:fill="auto"/>
          </w:tcPr>
          <w:p w14:paraId="3BA906A1" w14:textId="77777777" w:rsidR="00327EAA" w:rsidRPr="00705BB3" w:rsidRDefault="00327EAA" w:rsidP="00A51DEC">
            <w:pPr>
              <w:widowControl w:val="0"/>
              <w:rPr>
                <w:rFonts w:asciiTheme="minorHAnsi" w:hAnsiTheme="minorHAnsi" w:cs="Times New Roman"/>
                <w:sz w:val="22"/>
                <w:szCs w:val="22"/>
              </w:rPr>
            </w:pPr>
          </w:p>
        </w:tc>
      </w:tr>
      <w:tr w:rsidR="00327EAA" w:rsidRPr="00705BB3" w14:paraId="59094423" w14:textId="77777777" w:rsidTr="00470E1D">
        <w:tc>
          <w:tcPr>
            <w:tcW w:w="10975" w:type="dxa"/>
            <w:shd w:val="clear" w:color="auto" w:fill="auto"/>
          </w:tcPr>
          <w:p w14:paraId="0FA571BE" w14:textId="77777777" w:rsidR="00327EAA" w:rsidRPr="00705BB3" w:rsidRDefault="00327EAA" w:rsidP="00A51DEC">
            <w:pPr>
              <w:widowControl w:val="0"/>
              <w:rPr>
                <w:rFonts w:asciiTheme="minorHAnsi" w:hAnsiTheme="minorHAnsi" w:cs="Times New Roman"/>
                <w:sz w:val="22"/>
                <w:szCs w:val="22"/>
              </w:rPr>
            </w:pPr>
          </w:p>
        </w:tc>
      </w:tr>
      <w:tr w:rsidR="00327EAA" w:rsidRPr="00705BB3" w14:paraId="1F14EEDA" w14:textId="77777777" w:rsidTr="00470E1D">
        <w:tc>
          <w:tcPr>
            <w:tcW w:w="10975" w:type="dxa"/>
            <w:shd w:val="clear" w:color="auto" w:fill="auto"/>
          </w:tcPr>
          <w:p w14:paraId="5387E2CF" w14:textId="77777777" w:rsidR="00327EAA" w:rsidRPr="00705BB3" w:rsidRDefault="00327EAA" w:rsidP="00A51DEC">
            <w:pPr>
              <w:widowControl w:val="0"/>
              <w:rPr>
                <w:rFonts w:asciiTheme="minorHAnsi" w:hAnsiTheme="minorHAnsi" w:cs="Times New Roman"/>
                <w:sz w:val="22"/>
                <w:szCs w:val="22"/>
              </w:rPr>
            </w:pPr>
          </w:p>
        </w:tc>
      </w:tr>
    </w:tbl>
    <w:p w14:paraId="011BD7E6" w14:textId="77777777" w:rsidR="00327EAA" w:rsidRPr="006C43BC" w:rsidRDefault="00327EAA" w:rsidP="00327EAA">
      <w:pPr>
        <w:widowControl w:val="0"/>
        <w:rPr>
          <w:rFonts w:asciiTheme="minorHAnsi" w:hAnsiTheme="minorHAnsi" w:cs="Times New Roman"/>
        </w:rPr>
      </w:pPr>
    </w:p>
    <w:p w14:paraId="24363699" w14:textId="55117A4D" w:rsidR="00327EAA" w:rsidRPr="00722443" w:rsidRDefault="00327EAA" w:rsidP="00327EA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 xml:space="preserve">TPL-007-1, </w:t>
      </w:r>
      <w:r w:rsidR="00BC4456">
        <w:t>R3</w:t>
      </w:r>
    </w:p>
    <w:p w14:paraId="4ED94D38" w14:textId="77777777" w:rsidR="00327EAA" w:rsidRPr="006C43BC" w:rsidRDefault="00327EAA" w:rsidP="00327EA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327EAA" w:rsidRPr="00705BB3" w14:paraId="559D535E" w14:textId="77777777" w:rsidTr="00470E1D">
        <w:tc>
          <w:tcPr>
            <w:tcW w:w="374" w:type="dxa"/>
          </w:tcPr>
          <w:p w14:paraId="0174472F" w14:textId="77777777" w:rsidR="00327EAA" w:rsidRPr="00705BB3" w:rsidRDefault="00327EAA" w:rsidP="00A51DEC">
            <w:pPr>
              <w:widowControl w:val="0"/>
              <w:tabs>
                <w:tab w:val="left" w:pos="0"/>
                <w:tab w:val="left" w:pos="900"/>
                <w:tab w:val="left" w:pos="6360"/>
              </w:tabs>
              <w:rPr>
                <w:rFonts w:asciiTheme="minorHAnsi" w:hAnsiTheme="minorHAnsi" w:cs="Times New Roman"/>
                <w:bCs/>
                <w:i/>
              </w:rPr>
            </w:pPr>
          </w:p>
        </w:tc>
        <w:tc>
          <w:tcPr>
            <w:tcW w:w="10601" w:type="dxa"/>
            <w:tcBorders>
              <w:bottom w:val="single" w:sz="4" w:space="0" w:color="auto"/>
            </w:tcBorders>
            <w:shd w:val="clear" w:color="auto" w:fill="DCDCFF"/>
          </w:tcPr>
          <w:p w14:paraId="64DB8C2C" w14:textId="12E08235" w:rsidR="00263E9F" w:rsidRPr="00503428" w:rsidRDefault="008B0040" w:rsidP="00A51DE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327EAA">
              <w:rPr>
                <w:rFonts w:asciiTheme="minorHAnsi" w:hAnsiTheme="minorHAnsi" w:cs="Times New Roman"/>
                <w:color w:val="auto"/>
              </w:rPr>
              <w:t>responsible entity has criteria for acceptable System steady state voltage performance for its System during</w:t>
            </w:r>
            <w:r w:rsidR="00A51DEC">
              <w:rPr>
                <w:rFonts w:asciiTheme="minorHAnsi" w:hAnsiTheme="minorHAnsi" w:cs="Times New Roman"/>
                <w:color w:val="auto"/>
              </w:rPr>
              <w:t xml:space="preserve"> the</w:t>
            </w:r>
            <w:r w:rsidR="00327EAA">
              <w:rPr>
                <w:rFonts w:asciiTheme="minorHAnsi" w:hAnsiTheme="minorHAnsi" w:cs="Times New Roman"/>
                <w:color w:val="auto"/>
              </w:rPr>
              <w:t xml:space="preserve"> benchmark GMD event described in TPL-007 Attachment 1.</w:t>
            </w:r>
          </w:p>
        </w:tc>
      </w:tr>
      <w:tr w:rsidR="00327EAA" w:rsidRPr="006C43BC" w14:paraId="424AD6AA" w14:textId="77777777" w:rsidTr="00470E1D">
        <w:tc>
          <w:tcPr>
            <w:tcW w:w="10975" w:type="dxa"/>
            <w:gridSpan w:val="2"/>
            <w:shd w:val="clear" w:color="auto" w:fill="DCDCFF"/>
          </w:tcPr>
          <w:p w14:paraId="0F942B39" w14:textId="334EDAB9" w:rsidR="00327EAA" w:rsidRPr="006C43BC" w:rsidRDefault="00327EAA" w:rsidP="00A51DE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B0040" w:rsidRPr="008B0040">
              <w:rPr>
                <w:rFonts w:asciiTheme="minorHAnsi" w:hAnsiTheme="minorHAnsi" w:cs="Times New Roman"/>
                <w:bCs/>
                <w:color w:val="auto"/>
              </w:rPr>
              <w:t>Per the Implementation Plan, Requirement R3 becomes effective on 1/1/2022.</w:t>
            </w:r>
          </w:p>
        </w:tc>
      </w:tr>
    </w:tbl>
    <w:p w14:paraId="4C1A10FF" w14:textId="77777777" w:rsidR="00327EAA" w:rsidRPr="006C43BC" w:rsidRDefault="00327EAA" w:rsidP="00327EAA">
      <w:pPr>
        <w:widowControl w:val="0"/>
        <w:tabs>
          <w:tab w:val="left" w:pos="0"/>
        </w:tabs>
        <w:rPr>
          <w:rFonts w:asciiTheme="minorHAnsi" w:hAnsiTheme="minorHAnsi" w:cs="Times New Roman"/>
          <w:b/>
          <w:bCs/>
        </w:rPr>
      </w:pPr>
    </w:p>
    <w:p w14:paraId="1F0AED4A" w14:textId="77777777" w:rsidR="00327EAA" w:rsidRPr="006C43BC" w:rsidRDefault="00327EAA" w:rsidP="00327EAA">
      <w:pPr>
        <w:pStyle w:val="RqtSection"/>
        <w:rPr>
          <w:color w:val="264D74"/>
        </w:rPr>
      </w:pPr>
      <w:r w:rsidRPr="006C43BC">
        <w:t>Auditor</w:t>
      </w:r>
      <w:r>
        <w:t xml:space="preserve"> </w:t>
      </w:r>
      <w:r w:rsidRPr="006C43BC">
        <w:t>Notes:</w:t>
      </w:r>
      <w:r w:rsidRPr="006C43BC">
        <w:rPr>
          <w:color w:val="264D74"/>
        </w:rPr>
        <w:t xml:space="preserve"> </w:t>
      </w:r>
    </w:p>
    <w:p w14:paraId="567552CC"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DF6314D"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8CE44F8"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C38AA7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32799F7" w14:textId="77777777" w:rsidR="00327EAA" w:rsidRDefault="00327EAA" w:rsidP="00327EA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1CABB6B" w14:textId="4A5B8A4E" w:rsidR="00405CBA" w:rsidRPr="008F56D6" w:rsidRDefault="00AD546F" w:rsidP="00405CBA">
      <w:pPr>
        <w:pStyle w:val="SectHead"/>
      </w:pPr>
      <w:r w:rsidRPr="006C43BC">
        <w:lastRenderedPageBreak/>
        <w:t>R</w:t>
      </w:r>
      <w:r>
        <w:t>4</w:t>
      </w:r>
      <w:r w:rsidRPr="006C43BC">
        <w:t xml:space="preserve"> </w:t>
      </w:r>
      <w:r w:rsidR="00405CBA" w:rsidRPr="006C43BC">
        <w:t>Supporting Evidence and Documentation</w:t>
      </w:r>
    </w:p>
    <w:p w14:paraId="1984BCA8" w14:textId="77777777" w:rsidR="00405CBA" w:rsidRDefault="00405CBA" w:rsidP="00405CBA">
      <w:pPr>
        <w:autoSpaceDE/>
        <w:autoSpaceDN/>
        <w:adjustRightInd/>
        <w:rPr>
          <w:rFonts w:asciiTheme="minorHAnsi" w:hAnsiTheme="minorHAnsi"/>
        </w:rPr>
      </w:pPr>
    </w:p>
    <w:p w14:paraId="14464922" w14:textId="0BAEDFCC" w:rsidR="00405CBA" w:rsidRPr="00405CBA" w:rsidRDefault="00AD546F" w:rsidP="00405CBA">
      <w:pPr>
        <w:pStyle w:val="Requirement"/>
        <w:numPr>
          <w:ilvl w:val="0"/>
          <w:numId w:val="0"/>
        </w:numPr>
        <w:ind w:left="720" w:hanging="720"/>
        <w:rPr>
          <w:rFonts w:asciiTheme="minorHAnsi" w:hAnsiTheme="minorHAnsi"/>
          <w:sz w:val="22"/>
          <w:szCs w:val="22"/>
        </w:rPr>
      </w:pPr>
      <w:r w:rsidRPr="00405CBA">
        <w:rPr>
          <w:rFonts w:asciiTheme="minorHAnsi" w:hAnsiTheme="minorHAnsi"/>
          <w:b/>
          <w:sz w:val="22"/>
          <w:szCs w:val="22"/>
        </w:rPr>
        <w:t>R</w:t>
      </w:r>
      <w:r>
        <w:rPr>
          <w:rFonts w:asciiTheme="minorHAnsi" w:hAnsiTheme="minorHAnsi"/>
          <w:b/>
          <w:sz w:val="22"/>
          <w:szCs w:val="22"/>
        </w:rPr>
        <w:t>4</w:t>
      </w:r>
      <w:r w:rsidR="00405CBA" w:rsidRPr="00405CBA">
        <w:rPr>
          <w:rFonts w:asciiTheme="minorHAnsi" w:hAnsiTheme="minorHAnsi"/>
          <w:sz w:val="22"/>
          <w:szCs w:val="22"/>
        </w:rPr>
        <w:t xml:space="preserve">. </w:t>
      </w:r>
      <w:r w:rsidR="00405CBA">
        <w:rPr>
          <w:rFonts w:asciiTheme="minorHAnsi" w:hAnsiTheme="minorHAnsi"/>
          <w:sz w:val="22"/>
          <w:szCs w:val="22"/>
        </w:rPr>
        <w:tab/>
      </w:r>
      <w:r w:rsidR="001F00D1">
        <w:rPr>
          <w:rFonts w:asciiTheme="minorHAnsi" w:hAnsiTheme="minorHAnsi"/>
          <w:sz w:val="22"/>
          <w:szCs w:val="22"/>
        </w:rPr>
        <w:t>Each r</w:t>
      </w:r>
      <w:r w:rsidR="00405CBA" w:rsidRPr="00405CBA">
        <w:rPr>
          <w:rFonts w:asciiTheme="minorHAnsi" w:hAnsiTheme="minorHAnsi"/>
          <w:sz w:val="22"/>
          <w:szCs w:val="22"/>
        </w:rPr>
        <w:t>esponsible entit</w:t>
      </w:r>
      <w:r w:rsidR="001F00D1">
        <w:rPr>
          <w:rFonts w:asciiTheme="minorHAnsi" w:hAnsiTheme="minorHAnsi"/>
          <w:sz w:val="22"/>
          <w:szCs w:val="22"/>
        </w:rPr>
        <w:t>y,</w:t>
      </w:r>
      <w:r w:rsidR="00405CBA" w:rsidRPr="00405CBA">
        <w:rPr>
          <w:rFonts w:asciiTheme="minorHAnsi" w:hAnsiTheme="minorHAnsi"/>
          <w:sz w:val="22"/>
          <w:szCs w:val="22"/>
        </w:rPr>
        <w:t xml:space="preserve"> as determined in Requirement R1</w:t>
      </w:r>
      <w:r w:rsidR="0097496A">
        <w:rPr>
          <w:rFonts w:asciiTheme="minorHAnsi" w:hAnsiTheme="minorHAnsi"/>
          <w:sz w:val="22"/>
          <w:szCs w:val="22"/>
        </w:rPr>
        <w:t>,</w:t>
      </w:r>
      <w:r w:rsidR="00405CBA" w:rsidRPr="00405CBA">
        <w:rPr>
          <w:rFonts w:asciiTheme="minorHAnsi" w:hAnsiTheme="minorHAnsi"/>
          <w:sz w:val="22"/>
          <w:szCs w:val="22"/>
        </w:rPr>
        <w:t xml:space="preserve"> shall complete a GMD Vulnerability Assessment </w:t>
      </w:r>
      <w:r w:rsidR="00405CBA" w:rsidRPr="003763C2">
        <w:rPr>
          <w:rFonts w:asciiTheme="minorHAnsi" w:hAnsiTheme="minorHAnsi"/>
          <w:sz w:val="22"/>
          <w:szCs w:val="22"/>
        </w:rPr>
        <w:t>of the Near-Term Transmission Planning Horizon</w:t>
      </w:r>
      <w:r w:rsidR="00405CBA" w:rsidRPr="00405CBA">
        <w:rPr>
          <w:rFonts w:asciiTheme="minorHAnsi" w:hAnsiTheme="minorHAnsi"/>
          <w:sz w:val="22"/>
          <w:szCs w:val="22"/>
        </w:rPr>
        <w:t xml:space="preserve"> once </w:t>
      </w:r>
      <w:r w:rsidR="00405CBA" w:rsidRPr="003763C2">
        <w:rPr>
          <w:rFonts w:asciiTheme="minorHAnsi" w:hAnsiTheme="minorHAnsi"/>
          <w:sz w:val="22"/>
          <w:szCs w:val="22"/>
        </w:rPr>
        <w:t>every 60 calendar months</w:t>
      </w:r>
      <w:r w:rsidR="00405CBA" w:rsidRPr="00405CBA">
        <w:rPr>
          <w:rFonts w:asciiTheme="minorHAnsi" w:hAnsiTheme="minorHAnsi"/>
          <w:sz w:val="22"/>
          <w:szCs w:val="22"/>
        </w:rPr>
        <w:t xml:space="preserve">. This GMD Vulnerability Assessment </w:t>
      </w:r>
      <w:r w:rsidR="00405CBA" w:rsidRPr="003763C2">
        <w:rPr>
          <w:rFonts w:asciiTheme="minorHAnsi" w:hAnsiTheme="minorHAnsi"/>
          <w:sz w:val="22"/>
          <w:szCs w:val="22"/>
        </w:rPr>
        <w:t>shall use</w:t>
      </w:r>
      <w:r w:rsidR="001F00D1" w:rsidRPr="003763C2">
        <w:rPr>
          <w:rFonts w:asciiTheme="minorHAnsi" w:hAnsiTheme="minorHAnsi"/>
          <w:sz w:val="22"/>
          <w:szCs w:val="22"/>
        </w:rPr>
        <w:t xml:space="preserve"> a study or</w:t>
      </w:r>
      <w:r w:rsidR="00405CBA" w:rsidRPr="003763C2">
        <w:rPr>
          <w:rFonts w:asciiTheme="minorHAnsi" w:hAnsiTheme="minorHAnsi"/>
          <w:sz w:val="22"/>
          <w:szCs w:val="22"/>
        </w:rPr>
        <w:t xml:space="preserve"> studies based on models identified in Requirement R2</w:t>
      </w:r>
      <w:r w:rsidR="00405CBA" w:rsidRPr="00405CBA">
        <w:rPr>
          <w:rFonts w:asciiTheme="minorHAnsi" w:hAnsiTheme="minorHAnsi"/>
          <w:sz w:val="22"/>
          <w:szCs w:val="22"/>
        </w:rPr>
        <w:t xml:space="preserve">, </w:t>
      </w:r>
      <w:r w:rsidR="00405CBA" w:rsidRPr="003763C2">
        <w:rPr>
          <w:rFonts w:asciiTheme="minorHAnsi" w:hAnsiTheme="minorHAnsi"/>
          <w:sz w:val="22"/>
          <w:szCs w:val="22"/>
        </w:rPr>
        <w:t>document assumptions, and document summarized results</w:t>
      </w:r>
      <w:r w:rsidR="00405CBA" w:rsidRPr="00405CBA">
        <w:rPr>
          <w:rFonts w:asciiTheme="minorHAnsi" w:hAnsiTheme="minorHAnsi"/>
          <w:sz w:val="22"/>
          <w:szCs w:val="22"/>
        </w:rPr>
        <w:t xml:space="preserve"> of the steady state analysis</w:t>
      </w:r>
      <w:r w:rsidR="0017070F">
        <w:rPr>
          <w:rFonts w:asciiTheme="minorHAnsi" w:hAnsiTheme="minorHAnsi"/>
          <w:sz w:val="22"/>
          <w:szCs w:val="22"/>
        </w:rPr>
        <w:t>.</w:t>
      </w:r>
      <w:r w:rsidR="00405CBA" w:rsidRPr="00405CBA">
        <w:rPr>
          <w:rFonts w:asciiTheme="minorHAnsi" w:hAnsiTheme="minorHAnsi"/>
          <w:sz w:val="22"/>
          <w:szCs w:val="22"/>
        </w:rPr>
        <w:t xml:space="preserve"> </w:t>
      </w:r>
    </w:p>
    <w:p w14:paraId="6770577E" w14:textId="23B196FF" w:rsidR="00405CBA" w:rsidRPr="00405CBA" w:rsidRDefault="001F00D1" w:rsidP="00405CBA">
      <w:pPr>
        <w:numPr>
          <w:ilvl w:val="1"/>
          <w:numId w:val="36"/>
        </w:numPr>
        <w:tabs>
          <w:tab w:val="clear" w:pos="1944"/>
          <w:tab w:val="num" w:pos="1620"/>
          <w:tab w:val="left" w:pos="2592"/>
          <w:tab w:val="left" w:pos="3240"/>
        </w:tabs>
        <w:autoSpaceDE/>
        <w:autoSpaceDN/>
        <w:adjustRightInd/>
        <w:spacing w:after="120"/>
        <w:ind w:left="1440" w:hanging="540"/>
        <w:rPr>
          <w:rFonts w:asciiTheme="minorHAnsi" w:hAnsiTheme="minorHAnsi" w:cs="Times New Roman"/>
          <w:color w:val="auto"/>
          <w:sz w:val="22"/>
          <w:szCs w:val="22"/>
        </w:rPr>
      </w:pPr>
      <w:r>
        <w:rPr>
          <w:rFonts w:asciiTheme="minorHAnsi" w:hAnsiTheme="minorHAnsi" w:cs="Times New Roman"/>
          <w:color w:val="auto"/>
          <w:sz w:val="22"/>
          <w:szCs w:val="22"/>
        </w:rPr>
        <w:t>The study or s</w:t>
      </w:r>
      <w:r w:rsidR="00405CBA" w:rsidRPr="00405CBA">
        <w:rPr>
          <w:rFonts w:asciiTheme="minorHAnsi" w:hAnsiTheme="minorHAnsi" w:cs="Times New Roman"/>
          <w:color w:val="auto"/>
          <w:sz w:val="22"/>
          <w:szCs w:val="22"/>
        </w:rPr>
        <w:t>tudies shall include the following conditions:</w:t>
      </w:r>
    </w:p>
    <w:p w14:paraId="5BD97B2D" w14:textId="5EC680E3" w:rsidR="00405CBA" w:rsidRPr="00FC19A3" w:rsidRDefault="00405CBA" w:rsidP="00405CBA">
      <w:pPr>
        <w:pStyle w:val="ListParagraph"/>
        <w:numPr>
          <w:ilvl w:val="2"/>
          <w:numId w:val="35"/>
        </w:numPr>
        <w:tabs>
          <w:tab w:val="left" w:pos="2592"/>
          <w:tab w:val="left" w:pos="3240"/>
        </w:tabs>
        <w:autoSpaceDE/>
        <w:autoSpaceDN/>
        <w:adjustRightInd/>
        <w:spacing w:after="120"/>
        <w:rPr>
          <w:rFonts w:asciiTheme="minorHAnsi" w:hAnsiTheme="minorHAnsi" w:cs="Times New Roman"/>
          <w:color w:val="auto"/>
          <w:sz w:val="22"/>
          <w:szCs w:val="22"/>
        </w:rPr>
      </w:pPr>
      <w:r w:rsidRPr="00FC19A3">
        <w:rPr>
          <w:rFonts w:asciiTheme="minorHAnsi" w:hAnsiTheme="minorHAnsi" w:cs="Times New Roman"/>
          <w:color w:val="auto"/>
          <w:sz w:val="22"/>
          <w:szCs w:val="22"/>
        </w:rPr>
        <w:t xml:space="preserve">System </w:t>
      </w:r>
      <w:r w:rsidR="00D12A77" w:rsidRPr="00FC19A3">
        <w:rPr>
          <w:rFonts w:asciiTheme="minorHAnsi" w:hAnsiTheme="minorHAnsi" w:cs="Times New Roman"/>
          <w:color w:val="auto"/>
          <w:sz w:val="22"/>
          <w:szCs w:val="22"/>
        </w:rPr>
        <w:t xml:space="preserve">On-Peak </w:t>
      </w:r>
      <w:r w:rsidRPr="00FC19A3">
        <w:rPr>
          <w:rFonts w:asciiTheme="minorHAnsi" w:hAnsiTheme="minorHAnsi" w:cs="Times New Roman"/>
          <w:color w:val="auto"/>
          <w:sz w:val="22"/>
          <w:szCs w:val="22"/>
        </w:rPr>
        <w:t xml:space="preserve">Load for at least one year within the Near-Term Transmission Planning Horizon;  </w:t>
      </w:r>
      <w:r w:rsidR="00D12A77" w:rsidRPr="00FC19A3">
        <w:rPr>
          <w:rFonts w:asciiTheme="minorHAnsi" w:hAnsiTheme="minorHAnsi" w:cs="Times New Roman"/>
          <w:color w:val="auto"/>
          <w:sz w:val="22"/>
          <w:szCs w:val="22"/>
        </w:rPr>
        <w:t>and</w:t>
      </w:r>
    </w:p>
    <w:p w14:paraId="41575799" w14:textId="77777777" w:rsidR="00405CBA" w:rsidRPr="00FC19A3" w:rsidRDefault="00405CBA" w:rsidP="00405CBA">
      <w:pPr>
        <w:pStyle w:val="ListParagraph"/>
        <w:numPr>
          <w:ilvl w:val="2"/>
          <w:numId w:val="35"/>
        </w:numPr>
        <w:tabs>
          <w:tab w:val="left" w:pos="2592"/>
          <w:tab w:val="left" w:pos="3240"/>
        </w:tabs>
        <w:autoSpaceDE/>
        <w:autoSpaceDN/>
        <w:adjustRightInd/>
        <w:spacing w:after="120"/>
        <w:contextualSpacing w:val="0"/>
        <w:rPr>
          <w:rFonts w:asciiTheme="minorHAnsi" w:hAnsiTheme="minorHAnsi" w:cs="Times New Roman"/>
          <w:color w:val="auto"/>
          <w:sz w:val="22"/>
          <w:szCs w:val="22"/>
        </w:rPr>
      </w:pPr>
      <w:r w:rsidRPr="00FC19A3">
        <w:rPr>
          <w:rFonts w:asciiTheme="minorHAnsi" w:hAnsiTheme="minorHAnsi" w:cs="Times New Roman"/>
          <w:color w:val="auto"/>
          <w:sz w:val="22"/>
          <w:szCs w:val="22"/>
        </w:rPr>
        <w:t>System Off-Peak Load for at least one year within the Near-Term Transmission Planning</w:t>
      </w:r>
      <w:r w:rsidRPr="00405CBA">
        <w:rPr>
          <w:rFonts w:asciiTheme="minorHAnsi" w:hAnsiTheme="minorHAnsi" w:cs="Times New Roman"/>
          <w:color w:val="auto"/>
          <w:sz w:val="22"/>
          <w:szCs w:val="22"/>
        </w:rPr>
        <w:t xml:space="preserve"> </w:t>
      </w:r>
      <w:r w:rsidRPr="00FC19A3">
        <w:rPr>
          <w:rFonts w:asciiTheme="minorHAnsi" w:hAnsiTheme="minorHAnsi" w:cs="Times New Roman"/>
          <w:color w:val="auto"/>
          <w:sz w:val="22"/>
          <w:szCs w:val="22"/>
        </w:rPr>
        <w:t>Horizon.</w:t>
      </w:r>
    </w:p>
    <w:p w14:paraId="4EC851C9" w14:textId="1B614534" w:rsidR="00405CBA" w:rsidRPr="00FC19A3" w:rsidRDefault="001F00D1" w:rsidP="00405CBA">
      <w:pPr>
        <w:pStyle w:val="ListParagraph"/>
        <w:numPr>
          <w:ilvl w:val="1"/>
          <w:numId w:val="35"/>
        </w:numPr>
        <w:tabs>
          <w:tab w:val="left" w:pos="2592"/>
          <w:tab w:val="left" w:pos="3240"/>
        </w:tabs>
        <w:autoSpaceDE/>
        <w:autoSpaceDN/>
        <w:adjustRightInd/>
        <w:spacing w:after="120"/>
        <w:contextualSpacing w:val="0"/>
        <w:rPr>
          <w:rFonts w:asciiTheme="minorHAnsi" w:hAnsiTheme="minorHAnsi" w:cs="Times New Roman"/>
          <w:color w:val="auto"/>
          <w:sz w:val="22"/>
          <w:szCs w:val="22"/>
        </w:rPr>
      </w:pPr>
      <w:r w:rsidRPr="00FC19A3">
        <w:rPr>
          <w:rFonts w:asciiTheme="minorHAnsi" w:hAnsiTheme="minorHAnsi" w:cs="Times New Roman"/>
          <w:color w:val="auto"/>
          <w:sz w:val="22"/>
          <w:szCs w:val="22"/>
        </w:rPr>
        <w:t>The study or s</w:t>
      </w:r>
      <w:r w:rsidR="00405CBA" w:rsidRPr="00FC19A3">
        <w:rPr>
          <w:rFonts w:asciiTheme="minorHAnsi" w:hAnsiTheme="minorHAnsi" w:cs="Times New Roman"/>
          <w:color w:val="auto"/>
          <w:sz w:val="22"/>
          <w:szCs w:val="22"/>
        </w:rPr>
        <w:t xml:space="preserve">tudies shall be conducted based on the benchmark GMD event described in Attachment 1 to determine whether the </w:t>
      </w:r>
      <w:r w:rsidRPr="00FC19A3">
        <w:rPr>
          <w:rFonts w:asciiTheme="minorHAnsi" w:hAnsiTheme="minorHAnsi" w:cs="Times New Roman"/>
          <w:color w:val="auto"/>
          <w:sz w:val="22"/>
          <w:szCs w:val="22"/>
        </w:rPr>
        <w:t>S</w:t>
      </w:r>
      <w:r w:rsidR="00405CBA" w:rsidRPr="00FC19A3">
        <w:rPr>
          <w:rFonts w:asciiTheme="minorHAnsi" w:hAnsiTheme="minorHAnsi" w:cs="Times New Roman"/>
          <w:color w:val="auto"/>
          <w:sz w:val="22"/>
          <w:szCs w:val="22"/>
        </w:rPr>
        <w:t>ystem meets the performance requirements in Table 1.</w:t>
      </w:r>
    </w:p>
    <w:p w14:paraId="75F6779D" w14:textId="004B5BFD" w:rsidR="00405CBA" w:rsidRPr="00B06479" w:rsidRDefault="00405CBA" w:rsidP="00405CBA">
      <w:pPr>
        <w:pStyle w:val="ListParagraph"/>
        <w:numPr>
          <w:ilvl w:val="1"/>
          <w:numId w:val="35"/>
        </w:numPr>
        <w:tabs>
          <w:tab w:val="left" w:pos="2592"/>
          <w:tab w:val="left" w:pos="3240"/>
        </w:tabs>
        <w:autoSpaceDE/>
        <w:autoSpaceDN/>
        <w:adjustRightInd/>
        <w:spacing w:after="120"/>
        <w:rPr>
          <w:rFonts w:asciiTheme="minorHAnsi" w:hAnsiTheme="minorHAnsi" w:cs="Times New Roman"/>
          <w:color w:val="auto"/>
          <w:sz w:val="22"/>
          <w:szCs w:val="22"/>
        </w:rPr>
      </w:pPr>
      <w:r w:rsidRPr="00405CBA">
        <w:rPr>
          <w:rFonts w:asciiTheme="minorHAnsi" w:hAnsiTheme="minorHAnsi" w:cs="Times New Roman"/>
          <w:color w:val="auto"/>
          <w:sz w:val="22"/>
          <w:szCs w:val="22"/>
        </w:rPr>
        <w:t xml:space="preserve">The GMD Vulnerability Assessment </w:t>
      </w:r>
      <w:r w:rsidRPr="00B06479">
        <w:rPr>
          <w:rFonts w:asciiTheme="minorHAnsi" w:hAnsiTheme="minorHAnsi" w:cs="Times New Roman"/>
          <w:color w:val="auto"/>
          <w:sz w:val="22"/>
          <w:szCs w:val="22"/>
        </w:rPr>
        <w:t xml:space="preserve">shall be provided within 90 </w:t>
      </w:r>
      <w:r w:rsidR="00D12A77" w:rsidRPr="00B06479">
        <w:rPr>
          <w:rFonts w:asciiTheme="minorHAnsi" w:hAnsiTheme="minorHAnsi" w:cs="Times New Roman"/>
          <w:color w:val="auto"/>
          <w:sz w:val="22"/>
          <w:szCs w:val="22"/>
        </w:rPr>
        <w:t xml:space="preserve">calendar </w:t>
      </w:r>
      <w:r w:rsidRPr="00B06479">
        <w:rPr>
          <w:rFonts w:asciiTheme="minorHAnsi" w:hAnsiTheme="minorHAnsi" w:cs="Times New Roman"/>
          <w:color w:val="auto"/>
          <w:sz w:val="22"/>
          <w:szCs w:val="22"/>
        </w:rPr>
        <w:t>days of completion to the responsible entity’s Reliability Coordinator, adjacent Planning Coordinators, adjacent Transmission Planners, and to any functional entity that submits a written request and has a reliability</w:t>
      </w:r>
      <w:r w:rsidR="00D12A77" w:rsidRPr="00B06479">
        <w:rPr>
          <w:rFonts w:asciiTheme="minorHAnsi" w:hAnsiTheme="minorHAnsi" w:cs="Times New Roman"/>
          <w:color w:val="auto"/>
          <w:sz w:val="22"/>
          <w:szCs w:val="22"/>
        </w:rPr>
        <w:t>-</w:t>
      </w:r>
      <w:r w:rsidRPr="00B06479">
        <w:rPr>
          <w:rFonts w:asciiTheme="minorHAnsi" w:hAnsiTheme="minorHAnsi" w:cs="Times New Roman"/>
          <w:color w:val="auto"/>
          <w:sz w:val="22"/>
          <w:szCs w:val="22"/>
        </w:rPr>
        <w:t>related need.</w:t>
      </w:r>
    </w:p>
    <w:p w14:paraId="0B57BBF2" w14:textId="77777777" w:rsidR="00405CBA" w:rsidRPr="00B06479" w:rsidRDefault="00405CBA" w:rsidP="00405CBA">
      <w:pPr>
        <w:pStyle w:val="ListParagraph"/>
        <w:tabs>
          <w:tab w:val="left" w:pos="2592"/>
          <w:tab w:val="left" w:pos="3240"/>
        </w:tabs>
        <w:autoSpaceDE/>
        <w:autoSpaceDN/>
        <w:adjustRightInd/>
        <w:spacing w:after="120"/>
        <w:ind w:left="1402"/>
        <w:rPr>
          <w:rFonts w:asciiTheme="minorHAnsi" w:hAnsiTheme="minorHAnsi" w:cs="Times New Roman"/>
          <w:color w:val="auto"/>
          <w:sz w:val="22"/>
          <w:szCs w:val="22"/>
        </w:rPr>
      </w:pPr>
    </w:p>
    <w:p w14:paraId="3FD1FAC5" w14:textId="4C1987AA" w:rsidR="00405CBA" w:rsidRPr="00BF6105" w:rsidRDefault="00AD546F" w:rsidP="00BF6105">
      <w:pPr>
        <w:tabs>
          <w:tab w:val="left" w:pos="2592"/>
          <w:tab w:val="left" w:pos="3240"/>
        </w:tabs>
        <w:autoSpaceDE/>
        <w:autoSpaceDN/>
        <w:adjustRightInd/>
        <w:ind w:left="2340" w:hanging="713"/>
        <w:rPr>
          <w:szCs w:val="22"/>
        </w:rPr>
      </w:pPr>
      <w:r w:rsidRPr="00B06479">
        <w:rPr>
          <w:rFonts w:asciiTheme="minorHAnsi" w:hAnsiTheme="minorHAnsi" w:cs="Times New Roman"/>
          <w:b/>
          <w:color w:val="auto"/>
          <w:sz w:val="22"/>
          <w:szCs w:val="22"/>
        </w:rPr>
        <w:t>4</w:t>
      </w:r>
      <w:r w:rsidR="00BF6105" w:rsidRPr="00B06479">
        <w:rPr>
          <w:rFonts w:asciiTheme="minorHAnsi" w:hAnsiTheme="minorHAnsi" w:cs="Times New Roman"/>
          <w:b/>
          <w:color w:val="auto"/>
          <w:sz w:val="22"/>
          <w:szCs w:val="22"/>
        </w:rPr>
        <w:t>.3.1.</w:t>
      </w:r>
      <w:r w:rsidR="00BF6105" w:rsidRPr="00B06479">
        <w:rPr>
          <w:rFonts w:asciiTheme="minorHAnsi" w:hAnsiTheme="minorHAnsi" w:cs="Times New Roman"/>
          <w:color w:val="auto"/>
          <w:sz w:val="22"/>
          <w:szCs w:val="22"/>
        </w:rPr>
        <w:t xml:space="preserve">   </w:t>
      </w:r>
      <w:r w:rsidR="00405CBA" w:rsidRPr="00B06479">
        <w:rPr>
          <w:rFonts w:asciiTheme="minorHAnsi" w:hAnsiTheme="minorHAnsi" w:cs="Times New Roman"/>
          <w:color w:val="auto"/>
          <w:sz w:val="22"/>
          <w:szCs w:val="22"/>
        </w:rPr>
        <w:t>If a recipient of the GMD Vulnerability Assessment provides documented comments on the results, the responsible entity shall provide a documented response to that re</w:t>
      </w:r>
      <w:r w:rsidR="00405CBA" w:rsidRPr="00B06479">
        <w:rPr>
          <w:rFonts w:asciiTheme="minorHAnsi" w:hAnsiTheme="minorHAnsi" w:cs="Times New Roman"/>
          <w:color w:val="auto"/>
          <w:sz w:val="22"/>
          <w:szCs w:val="22"/>
        </w:rPr>
        <w:lastRenderedPageBreak/>
        <w:t>cipient within 90 calendar days of receipt of those comments.</w:t>
      </w:r>
      <w:r w:rsidR="00405CBA" w:rsidRPr="00BF6105">
        <w:rPr>
          <w:szCs w:val="22"/>
        </w:rPr>
        <w:br/>
      </w:r>
    </w:p>
    <w:p w14:paraId="758E38D2" w14:textId="11FAF772" w:rsidR="00405CBA" w:rsidRPr="00405CBA" w:rsidRDefault="00FF7EB3" w:rsidP="00405CBA">
      <w:pPr>
        <w:pStyle w:val="Requirement"/>
        <w:numPr>
          <w:ilvl w:val="0"/>
          <w:numId w:val="0"/>
        </w:numPr>
        <w:tabs>
          <w:tab w:val="left" w:pos="720"/>
        </w:tabs>
        <w:spacing w:after="0"/>
        <w:ind w:left="720" w:hanging="720"/>
        <w:rPr>
          <w:rFonts w:asciiTheme="minorHAnsi" w:hAnsiTheme="minorHAnsi"/>
          <w:sz w:val="22"/>
          <w:szCs w:val="22"/>
        </w:rPr>
      </w:pPr>
      <w:r w:rsidRPr="00405CBA">
        <w:rPr>
          <w:rFonts w:asciiTheme="minorHAnsi" w:hAnsiTheme="minorHAnsi"/>
          <w:b/>
          <w:sz w:val="22"/>
          <w:szCs w:val="22"/>
        </w:rPr>
        <w:t>M</w:t>
      </w:r>
      <w:r>
        <w:rPr>
          <w:rFonts w:asciiTheme="minorHAnsi" w:hAnsiTheme="minorHAnsi"/>
          <w:b/>
          <w:sz w:val="22"/>
          <w:szCs w:val="22"/>
        </w:rPr>
        <w:t>4</w:t>
      </w:r>
      <w:r w:rsidR="00405CBA" w:rsidRPr="00405CBA">
        <w:rPr>
          <w:rFonts w:asciiTheme="minorHAnsi" w:hAnsiTheme="minorHAnsi"/>
          <w:sz w:val="22"/>
          <w:szCs w:val="22"/>
        </w:rPr>
        <w:t>.</w:t>
      </w:r>
      <w:r w:rsidR="00405CBA" w:rsidRPr="00405CBA">
        <w:rPr>
          <w:rFonts w:asciiTheme="minorHAnsi" w:hAnsiTheme="minorHAnsi"/>
          <w:sz w:val="22"/>
          <w:szCs w:val="22"/>
        </w:rPr>
        <w:tab/>
      </w:r>
      <w:r w:rsidR="001F00D1">
        <w:rPr>
          <w:rFonts w:asciiTheme="minorHAnsi" w:hAnsiTheme="minorHAnsi"/>
          <w:sz w:val="22"/>
          <w:szCs w:val="22"/>
        </w:rPr>
        <w:t>Each</w:t>
      </w:r>
      <w:r w:rsidR="00D12A77">
        <w:rPr>
          <w:rFonts w:asciiTheme="minorHAnsi" w:hAnsiTheme="minorHAnsi"/>
          <w:sz w:val="22"/>
          <w:szCs w:val="22"/>
        </w:rPr>
        <w:t xml:space="preserve"> r</w:t>
      </w:r>
      <w:r w:rsidR="00405CBA" w:rsidRPr="00405CBA">
        <w:rPr>
          <w:rFonts w:asciiTheme="minorHAnsi" w:hAnsiTheme="minorHAnsi"/>
          <w:sz w:val="22"/>
          <w:szCs w:val="22"/>
        </w:rPr>
        <w:t xml:space="preserve">esponsible </w:t>
      </w:r>
      <w:r w:rsidR="00D12A77" w:rsidRPr="00405CBA">
        <w:rPr>
          <w:rFonts w:asciiTheme="minorHAnsi" w:hAnsiTheme="minorHAnsi"/>
          <w:sz w:val="22"/>
          <w:szCs w:val="22"/>
        </w:rPr>
        <w:t>entit</w:t>
      </w:r>
      <w:r w:rsidR="00D12A77">
        <w:rPr>
          <w:rFonts w:asciiTheme="minorHAnsi" w:hAnsiTheme="minorHAnsi"/>
          <w:sz w:val="22"/>
          <w:szCs w:val="22"/>
        </w:rPr>
        <w:t>y</w:t>
      </w:r>
      <w:r w:rsidR="001F00D1">
        <w:rPr>
          <w:rFonts w:asciiTheme="minorHAnsi" w:hAnsiTheme="minorHAnsi"/>
          <w:sz w:val="22"/>
          <w:szCs w:val="22"/>
        </w:rPr>
        <w:t>,</w:t>
      </w:r>
      <w:r w:rsidR="00D12A77" w:rsidRPr="00405CBA">
        <w:rPr>
          <w:rFonts w:asciiTheme="minorHAnsi" w:hAnsiTheme="minorHAnsi"/>
          <w:sz w:val="22"/>
          <w:szCs w:val="22"/>
        </w:rPr>
        <w:t xml:space="preserve"> </w:t>
      </w:r>
      <w:r w:rsidR="00405CBA" w:rsidRPr="00405CBA">
        <w:rPr>
          <w:rFonts w:asciiTheme="minorHAnsi" w:hAnsiTheme="minorHAnsi"/>
          <w:sz w:val="22"/>
          <w:szCs w:val="22"/>
        </w:rPr>
        <w:t>as determined in Requirement R1</w:t>
      </w:r>
      <w:r w:rsidR="001F00D1">
        <w:rPr>
          <w:rFonts w:asciiTheme="minorHAnsi" w:hAnsiTheme="minorHAnsi"/>
          <w:sz w:val="22"/>
          <w:szCs w:val="22"/>
        </w:rPr>
        <w:t>,</w:t>
      </w:r>
      <w:r w:rsidR="00405CBA" w:rsidRPr="00405CBA">
        <w:rPr>
          <w:rFonts w:asciiTheme="minorHAnsi" w:hAnsiTheme="minorHAnsi"/>
          <w:sz w:val="22"/>
          <w:szCs w:val="22"/>
        </w:rPr>
        <w:t xml:space="preserve"> shall have dated evidence such as electronic or hard copies of its GMD Vulnerability Assessment meeting all of the requirements in Requirement </w:t>
      </w:r>
      <w:r w:rsidR="00D12A77" w:rsidRPr="00405CBA">
        <w:rPr>
          <w:rFonts w:asciiTheme="minorHAnsi" w:hAnsiTheme="minorHAnsi"/>
          <w:sz w:val="22"/>
          <w:szCs w:val="22"/>
        </w:rPr>
        <w:t>R</w:t>
      </w:r>
      <w:r w:rsidR="00D12A77">
        <w:rPr>
          <w:rFonts w:asciiTheme="minorHAnsi" w:hAnsiTheme="minorHAnsi"/>
          <w:sz w:val="22"/>
          <w:szCs w:val="22"/>
        </w:rPr>
        <w:t>4</w:t>
      </w:r>
      <w:r w:rsidR="00405CBA" w:rsidRPr="00405CBA">
        <w:rPr>
          <w:rFonts w:asciiTheme="minorHAnsi" w:hAnsiTheme="minorHAnsi"/>
          <w:sz w:val="22"/>
          <w:szCs w:val="22"/>
        </w:rPr>
        <w:t xml:space="preserve">. </w:t>
      </w:r>
      <w:r w:rsidR="001F00D1">
        <w:rPr>
          <w:rFonts w:asciiTheme="minorHAnsi" w:hAnsiTheme="minorHAnsi"/>
          <w:sz w:val="22"/>
          <w:szCs w:val="22"/>
        </w:rPr>
        <w:t xml:space="preserve">Each </w:t>
      </w:r>
      <w:r w:rsidR="00D12A77">
        <w:rPr>
          <w:rFonts w:asciiTheme="minorHAnsi" w:hAnsiTheme="minorHAnsi"/>
          <w:sz w:val="22"/>
          <w:szCs w:val="22"/>
        </w:rPr>
        <w:t>r</w:t>
      </w:r>
      <w:r w:rsidR="00405CBA" w:rsidRPr="00405CBA">
        <w:rPr>
          <w:rFonts w:asciiTheme="minorHAnsi" w:hAnsiTheme="minorHAnsi"/>
          <w:sz w:val="22"/>
          <w:szCs w:val="22"/>
        </w:rPr>
        <w:t xml:space="preserve">esponsible </w:t>
      </w:r>
      <w:r w:rsidR="00D12A77" w:rsidRPr="00405CBA">
        <w:rPr>
          <w:rFonts w:asciiTheme="minorHAnsi" w:hAnsiTheme="minorHAnsi"/>
          <w:sz w:val="22"/>
          <w:szCs w:val="22"/>
        </w:rPr>
        <w:t>entit</w:t>
      </w:r>
      <w:r w:rsidR="00D12A77">
        <w:rPr>
          <w:rFonts w:asciiTheme="minorHAnsi" w:hAnsiTheme="minorHAnsi"/>
          <w:sz w:val="22"/>
          <w:szCs w:val="22"/>
        </w:rPr>
        <w:t>y</w:t>
      </w:r>
      <w:r w:rsidR="001F00D1">
        <w:rPr>
          <w:rFonts w:asciiTheme="minorHAnsi" w:hAnsiTheme="minorHAnsi"/>
          <w:sz w:val="22"/>
          <w:szCs w:val="22"/>
        </w:rPr>
        <w:t>,</w:t>
      </w:r>
      <w:r w:rsidR="00D12A77" w:rsidRPr="00405CBA">
        <w:rPr>
          <w:rFonts w:asciiTheme="minorHAnsi" w:hAnsiTheme="minorHAnsi"/>
          <w:sz w:val="22"/>
          <w:szCs w:val="22"/>
        </w:rPr>
        <w:t xml:space="preserve"> </w:t>
      </w:r>
      <w:r w:rsidR="00405CBA" w:rsidRPr="00405CBA">
        <w:rPr>
          <w:rFonts w:asciiTheme="minorHAnsi" w:hAnsiTheme="minorHAnsi"/>
          <w:sz w:val="22"/>
          <w:szCs w:val="22"/>
        </w:rPr>
        <w:t>as determined in Requirement R1</w:t>
      </w:r>
      <w:r w:rsidR="001F00D1">
        <w:rPr>
          <w:rFonts w:asciiTheme="minorHAnsi" w:hAnsiTheme="minorHAnsi"/>
          <w:sz w:val="22"/>
          <w:szCs w:val="22"/>
        </w:rPr>
        <w:t>,</w:t>
      </w:r>
      <w:r w:rsidR="00405CBA" w:rsidRPr="00405CBA">
        <w:rPr>
          <w:rFonts w:asciiTheme="minorHAnsi" w:hAnsiTheme="minorHAnsi"/>
          <w:sz w:val="22"/>
          <w:szCs w:val="22"/>
        </w:rPr>
        <w:t xml:space="preserve"> shall also provide evidence, such as email records, web postings with an electronic notice of posting, or postal receipts showing recipient and date, that it has distributed its GMD Vulnerability Assessment within 90 calendar days of completion to its Reliability Coordinator, adjacent Planning Coordinator</w:t>
      </w:r>
      <w:r w:rsidR="001F00D1">
        <w:rPr>
          <w:rFonts w:asciiTheme="minorHAnsi" w:hAnsiTheme="minorHAnsi"/>
          <w:sz w:val="22"/>
          <w:szCs w:val="22"/>
        </w:rPr>
        <w:t>(</w:t>
      </w:r>
      <w:r w:rsidR="00405CBA" w:rsidRPr="00405CBA">
        <w:rPr>
          <w:rFonts w:asciiTheme="minorHAnsi" w:hAnsiTheme="minorHAnsi"/>
          <w:sz w:val="22"/>
          <w:szCs w:val="22"/>
        </w:rPr>
        <w:t>s</w:t>
      </w:r>
      <w:r w:rsidR="001F00D1">
        <w:rPr>
          <w:rFonts w:asciiTheme="minorHAnsi" w:hAnsiTheme="minorHAnsi"/>
          <w:sz w:val="22"/>
          <w:szCs w:val="22"/>
        </w:rPr>
        <w:t>)</w:t>
      </w:r>
      <w:r w:rsidR="00405CBA" w:rsidRPr="00405CBA">
        <w:rPr>
          <w:rFonts w:asciiTheme="minorHAnsi" w:hAnsiTheme="minorHAnsi"/>
          <w:sz w:val="22"/>
          <w:szCs w:val="22"/>
        </w:rPr>
        <w:t>, adjacent Transmission Planner</w:t>
      </w:r>
      <w:r w:rsidR="001F00D1">
        <w:rPr>
          <w:rFonts w:asciiTheme="minorHAnsi" w:hAnsiTheme="minorHAnsi"/>
          <w:sz w:val="22"/>
          <w:szCs w:val="22"/>
        </w:rPr>
        <w:t>(</w:t>
      </w:r>
      <w:r w:rsidR="00405CBA" w:rsidRPr="00405CBA">
        <w:rPr>
          <w:rFonts w:asciiTheme="minorHAnsi" w:hAnsiTheme="minorHAnsi"/>
          <w:sz w:val="22"/>
          <w:szCs w:val="22"/>
        </w:rPr>
        <w:t>s</w:t>
      </w:r>
      <w:r w:rsidR="001F00D1">
        <w:rPr>
          <w:rFonts w:asciiTheme="minorHAnsi" w:hAnsiTheme="minorHAnsi"/>
          <w:sz w:val="22"/>
          <w:szCs w:val="22"/>
        </w:rPr>
        <w:t>)</w:t>
      </w:r>
      <w:r w:rsidR="00405CBA" w:rsidRPr="00405CBA">
        <w:rPr>
          <w:rFonts w:asciiTheme="minorHAnsi" w:hAnsiTheme="minorHAnsi"/>
          <w:sz w:val="22"/>
          <w:szCs w:val="22"/>
        </w:rPr>
        <w:t xml:space="preserve">, and to any functional entity who has </w:t>
      </w:r>
      <w:r w:rsidR="00D12A77">
        <w:rPr>
          <w:rFonts w:asciiTheme="minorHAnsi" w:hAnsiTheme="minorHAnsi"/>
          <w:sz w:val="22"/>
          <w:szCs w:val="22"/>
        </w:rPr>
        <w:t xml:space="preserve">submitted a written request and has </w:t>
      </w:r>
      <w:r w:rsidR="00405CBA" w:rsidRPr="00405CBA">
        <w:rPr>
          <w:rFonts w:asciiTheme="minorHAnsi" w:hAnsiTheme="minorHAnsi"/>
          <w:sz w:val="22"/>
          <w:szCs w:val="22"/>
        </w:rPr>
        <w:t>a reliability related need as specified in Requirement R</w:t>
      </w:r>
      <w:r w:rsidR="00D12A77">
        <w:rPr>
          <w:rFonts w:asciiTheme="minorHAnsi" w:hAnsiTheme="minorHAnsi"/>
          <w:sz w:val="22"/>
          <w:szCs w:val="22"/>
        </w:rPr>
        <w:t>4</w:t>
      </w:r>
      <w:r w:rsidR="00405CBA" w:rsidRPr="00405CBA">
        <w:rPr>
          <w:rFonts w:asciiTheme="minorHAnsi" w:hAnsiTheme="minorHAnsi"/>
          <w:sz w:val="22"/>
          <w:szCs w:val="22"/>
        </w:rPr>
        <w:t xml:space="preserve">. </w:t>
      </w:r>
      <w:r w:rsidR="001F00D1">
        <w:rPr>
          <w:rFonts w:asciiTheme="minorHAnsi" w:hAnsiTheme="minorHAnsi"/>
          <w:sz w:val="22"/>
          <w:szCs w:val="22"/>
        </w:rPr>
        <w:t xml:space="preserve">Each </w:t>
      </w:r>
      <w:r w:rsidR="00D12A77">
        <w:rPr>
          <w:rFonts w:asciiTheme="minorHAnsi" w:hAnsiTheme="minorHAnsi"/>
          <w:sz w:val="22"/>
          <w:szCs w:val="22"/>
        </w:rPr>
        <w:t>r</w:t>
      </w:r>
      <w:r w:rsidR="00405CBA" w:rsidRPr="00405CBA">
        <w:rPr>
          <w:rFonts w:asciiTheme="minorHAnsi" w:hAnsiTheme="minorHAnsi"/>
          <w:sz w:val="22"/>
          <w:szCs w:val="22"/>
        </w:rPr>
        <w:t xml:space="preserve">esponsible </w:t>
      </w:r>
      <w:r w:rsidR="00D12A77" w:rsidRPr="00405CBA">
        <w:rPr>
          <w:rFonts w:asciiTheme="minorHAnsi" w:hAnsiTheme="minorHAnsi"/>
          <w:sz w:val="22"/>
          <w:szCs w:val="22"/>
        </w:rPr>
        <w:t>entit</w:t>
      </w:r>
      <w:r w:rsidR="00D12A77">
        <w:rPr>
          <w:rFonts w:asciiTheme="minorHAnsi" w:hAnsiTheme="minorHAnsi"/>
          <w:sz w:val="22"/>
          <w:szCs w:val="22"/>
        </w:rPr>
        <w:t>y</w:t>
      </w:r>
      <w:r w:rsidR="001F00D1">
        <w:rPr>
          <w:rFonts w:asciiTheme="minorHAnsi" w:hAnsiTheme="minorHAnsi"/>
          <w:sz w:val="22"/>
          <w:szCs w:val="22"/>
        </w:rPr>
        <w:t>,</w:t>
      </w:r>
      <w:r w:rsidR="00D12A77" w:rsidRPr="00405CBA">
        <w:rPr>
          <w:rFonts w:asciiTheme="minorHAnsi" w:hAnsiTheme="minorHAnsi"/>
          <w:sz w:val="22"/>
          <w:szCs w:val="22"/>
        </w:rPr>
        <w:t xml:space="preserve"> </w:t>
      </w:r>
      <w:r w:rsidR="00405CBA" w:rsidRPr="00405CBA">
        <w:rPr>
          <w:rFonts w:asciiTheme="minorHAnsi" w:hAnsiTheme="minorHAnsi"/>
          <w:sz w:val="22"/>
          <w:szCs w:val="22"/>
        </w:rPr>
        <w:t>as determined in Requirement R1</w:t>
      </w:r>
      <w:r w:rsidR="001F00D1">
        <w:rPr>
          <w:rFonts w:asciiTheme="minorHAnsi" w:hAnsiTheme="minorHAnsi"/>
          <w:sz w:val="22"/>
          <w:szCs w:val="22"/>
        </w:rPr>
        <w:t>,</w:t>
      </w:r>
      <w:r w:rsidR="00405CBA" w:rsidRPr="00405CBA">
        <w:rPr>
          <w:rFonts w:asciiTheme="minorHAnsi" w:hAnsiTheme="minorHAnsi"/>
          <w:sz w:val="22"/>
          <w:szCs w:val="22"/>
        </w:rPr>
        <w:t xml:space="preserve"> shall also provide evidence, such as email notices or postal receipts showing recipient and date, that it has provided a documented response to comments received on its GMD Vulnerability Assessment within 90 calendar days of receipt of those comments in accordance with Requirement </w:t>
      </w:r>
      <w:r w:rsidR="00D12A77" w:rsidRPr="00405CBA">
        <w:rPr>
          <w:rFonts w:asciiTheme="minorHAnsi" w:hAnsiTheme="minorHAnsi"/>
          <w:sz w:val="22"/>
          <w:szCs w:val="22"/>
        </w:rPr>
        <w:t>R</w:t>
      </w:r>
      <w:r w:rsidR="00D12A77">
        <w:rPr>
          <w:rFonts w:asciiTheme="minorHAnsi" w:hAnsiTheme="minorHAnsi"/>
          <w:sz w:val="22"/>
          <w:szCs w:val="22"/>
        </w:rPr>
        <w:t>4</w:t>
      </w:r>
      <w:r w:rsidR="00405CBA" w:rsidRPr="00405CBA">
        <w:rPr>
          <w:rFonts w:asciiTheme="minorHAnsi" w:hAnsiTheme="minorHAnsi"/>
          <w:sz w:val="22"/>
          <w:szCs w:val="22"/>
        </w:rPr>
        <w:t>.</w:t>
      </w:r>
    </w:p>
    <w:p w14:paraId="6C26C7A6" w14:textId="77777777" w:rsidR="00405CBA" w:rsidRPr="006C43BC" w:rsidRDefault="00405CBA" w:rsidP="00405CBA">
      <w:pPr>
        <w:widowControl w:val="0"/>
        <w:tabs>
          <w:tab w:val="left" w:pos="0"/>
        </w:tabs>
        <w:rPr>
          <w:rFonts w:asciiTheme="minorHAnsi" w:hAnsiTheme="minorHAnsi" w:cs="Times New Roman"/>
          <w:b/>
          <w:bCs/>
        </w:rPr>
      </w:pPr>
    </w:p>
    <w:p w14:paraId="26C612C8" w14:textId="77777777" w:rsidR="00405CBA" w:rsidRPr="006C43BC" w:rsidRDefault="00405CBA" w:rsidP="00405CB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CB56A7" w14:textId="77777777" w:rsidR="00405CBA" w:rsidRPr="00A5228E" w:rsidRDefault="00405CBA" w:rsidP="00405CB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C80FE5" w14:textId="77777777" w:rsidR="00405CBA" w:rsidRPr="006C43BC" w:rsidRDefault="00405CBA" w:rsidP="00405CB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C16AC1F" w14:textId="77777777" w:rsidR="00405CBA" w:rsidRPr="00705BB3" w:rsidRDefault="00405CBA" w:rsidP="00405CBA">
      <w:pPr>
        <w:widowControl w:val="0"/>
        <w:shd w:val="clear" w:color="auto" w:fill="CDFFCD"/>
        <w:jc w:val="both"/>
        <w:rPr>
          <w:rFonts w:asciiTheme="minorHAnsi" w:hAnsiTheme="minorHAnsi" w:cs="Times New Roman"/>
          <w:bCs/>
          <w:color w:val="auto"/>
          <w:sz w:val="22"/>
          <w:szCs w:val="22"/>
        </w:rPr>
      </w:pPr>
    </w:p>
    <w:p w14:paraId="5CD5D257" w14:textId="77777777" w:rsidR="00405CBA" w:rsidRPr="00705BB3" w:rsidRDefault="00405CBA" w:rsidP="00405CBA">
      <w:pPr>
        <w:widowControl w:val="0"/>
        <w:shd w:val="clear" w:color="auto" w:fill="CDFFCD"/>
        <w:jc w:val="both"/>
        <w:rPr>
          <w:rFonts w:asciiTheme="minorHAnsi" w:hAnsiTheme="minorHAnsi" w:cs="Times New Roman"/>
          <w:bCs/>
          <w:color w:val="auto"/>
          <w:sz w:val="22"/>
          <w:szCs w:val="22"/>
        </w:rPr>
      </w:pPr>
    </w:p>
    <w:p w14:paraId="11F32C79" w14:textId="77777777" w:rsidR="00405CBA" w:rsidRPr="006C43BC" w:rsidRDefault="00405CBA" w:rsidP="00405CBA">
      <w:pPr>
        <w:widowControl w:val="0"/>
        <w:spacing w:line="266" w:lineRule="exact"/>
        <w:rPr>
          <w:rFonts w:asciiTheme="minorHAnsi" w:hAnsiTheme="minorHAnsi" w:cs="Times New Roman"/>
          <w:b/>
          <w:bCs/>
        </w:rPr>
      </w:pPr>
    </w:p>
    <w:p w14:paraId="38FDE1C5" w14:textId="77777777" w:rsidR="00405CBA" w:rsidRPr="006C43BC" w:rsidRDefault="00405CBA" w:rsidP="00405CB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05CBA" w:rsidRPr="006C43BC" w14:paraId="4D841C31" w14:textId="77777777" w:rsidTr="00470E1D">
        <w:trPr>
          <w:trHeight w:val="350"/>
        </w:trPr>
        <w:tc>
          <w:tcPr>
            <w:tcW w:w="11065" w:type="dxa"/>
            <w:shd w:val="clear" w:color="auto" w:fill="DCDCFF"/>
          </w:tcPr>
          <w:p w14:paraId="7ECB04CD" w14:textId="77777777" w:rsidR="00405CBA" w:rsidRPr="00705BB3" w:rsidRDefault="00405CBA" w:rsidP="0094558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05CBA" w:rsidRPr="00676D1E" w14:paraId="392A39A2" w14:textId="77777777" w:rsidTr="00470E1D">
        <w:tc>
          <w:tcPr>
            <w:tcW w:w="11065" w:type="dxa"/>
            <w:shd w:val="clear" w:color="auto" w:fill="DCDCFF"/>
          </w:tcPr>
          <w:p w14:paraId="603A570B" w14:textId="6E3DF0C0" w:rsidR="00405CBA" w:rsidRDefault="0017070F" w:rsidP="00A51DEC">
            <w:pPr>
              <w:widowControl w:val="0"/>
              <w:jc w:val="both"/>
              <w:rPr>
                <w:rFonts w:asciiTheme="minorHAnsi" w:hAnsiTheme="minorHAnsi" w:cs="Times New Roman"/>
                <w:color w:val="auto"/>
              </w:rPr>
            </w:pPr>
            <w:r>
              <w:rPr>
                <w:rFonts w:asciiTheme="minorHAnsi" w:hAnsiTheme="minorHAnsi" w:cs="Times New Roman"/>
                <w:color w:val="auto"/>
              </w:rPr>
              <w:t xml:space="preserve">Dated </w:t>
            </w:r>
            <w:r w:rsidR="004A7C89">
              <w:rPr>
                <w:rFonts w:asciiTheme="minorHAnsi" w:hAnsiTheme="minorHAnsi" w:cs="Times New Roman"/>
                <w:color w:val="auto"/>
              </w:rPr>
              <w:t xml:space="preserve">copies </w:t>
            </w:r>
            <w:r w:rsidR="00702A34">
              <w:rPr>
                <w:rFonts w:asciiTheme="minorHAnsi" w:hAnsiTheme="minorHAnsi" w:cs="Times New Roman"/>
                <w:color w:val="auto"/>
              </w:rPr>
              <w:t xml:space="preserve">of </w:t>
            </w:r>
            <w:r w:rsidR="004A7C89">
              <w:rPr>
                <w:rFonts w:asciiTheme="minorHAnsi" w:hAnsiTheme="minorHAnsi" w:cs="Times New Roman"/>
                <w:color w:val="auto"/>
              </w:rPr>
              <w:t xml:space="preserve">the current and preceding </w:t>
            </w:r>
            <w:r w:rsidR="00702A34">
              <w:rPr>
                <w:rFonts w:asciiTheme="minorHAnsi" w:hAnsiTheme="minorHAnsi" w:cs="Times New Roman"/>
                <w:color w:val="auto"/>
              </w:rPr>
              <w:t>GMD Vulnerability Assessment</w:t>
            </w:r>
            <w:r w:rsidR="004A7C89">
              <w:rPr>
                <w:rFonts w:asciiTheme="minorHAnsi" w:hAnsiTheme="minorHAnsi" w:cs="Times New Roman"/>
                <w:color w:val="auto"/>
              </w:rPr>
              <w:t>s</w:t>
            </w:r>
            <w:r w:rsidR="00702A34">
              <w:rPr>
                <w:rFonts w:asciiTheme="minorHAnsi" w:hAnsiTheme="minorHAnsi" w:cs="Times New Roman"/>
                <w:color w:val="auto"/>
              </w:rPr>
              <w:t xml:space="preserve"> of Near-</w:t>
            </w:r>
            <w:r w:rsidR="000A4E2A">
              <w:rPr>
                <w:rFonts w:asciiTheme="minorHAnsi" w:hAnsiTheme="minorHAnsi" w:cs="Times New Roman"/>
                <w:color w:val="auto"/>
              </w:rPr>
              <w:t xml:space="preserve">Term </w:t>
            </w:r>
            <w:r w:rsidR="00702A34">
              <w:rPr>
                <w:rFonts w:asciiTheme="minorHAnsi" w:hAnsiTheme="minorHAnsi" w:cs="Times New Roman"/>
                <w:color w:val="auto"/>
              </w:rPr>
              <w:t xml:space="preserve">Transmission Planning Horizon. </w:t>
            </w:r>
          </w:p>
        </w:tc>
      </w:tr>
      <w:tr w:rsidR="008B0040" w:rsidRPr="00676D1E" w14:paraId="255FB39D" w14:textId="77777777" w:rsidTr="00470E1D">
        <w:tc>
          <w:tcPr>
            <w:tcW w:w="11065" w:type="dxa"/>
            <w:shd w:val="clear" w:color="auto" w:fill="DCDCFF"/>
          </w:tcPr>
          <w:p w14:paraId="04900D6D" w14:textId="35455244" w:rsidR="008B0040" w:rsidRDefault="008B0040" w:rsidP="00A51DEC">
            <w:pPr>
              <w:widowControl w:val="0"/>
              <w:jc w:val="both"/>
              <w:rPr>
                <w:rFonts w:asciiTheme="minorHAnsi" w:hAnsiTheme="minorHAnsi" w:cs="Times New Roman"/>
                <w:color w:val="auto"/>
              </w:rPr>
            </w:pPr>
            <w:r>
              <w:rPr>
                <w:rFonts w:asciiTheme="minorHAnsi" w:hAnsiTheme="minorHAnsi" w:cs="Times New Roman"/>
                <w:color w:val="auto"/>
              </w:rPr>
              <w:t xml:space="preserve">Evidence the study or studies include System On-Peak Load and System Off-Peak Load conditions for at least one year </w:t>
            </w:r>
            <w:r w:rsidRPr="008B0040">
              <w:rPr>
                <w:rFonts w:asciiTheme="minorHAnsi" w:hAnsiTheme="minorHAnsi" w:cs="Times New Roman"/>
                <w:color w:val="auto"/>
              </w:rPr>
              <w:t>within the Near-Term Transmission Planning Horizon.</w:t>
            </w:r>
          </w:p>
        </w:tc>
      </w:tr>
      <w:tr w:rsidR="008B0040" w:rsidRPr="00676D1E" w14:paraId="105B6B40" w14:textId="77777777" w:rsidTr="00470E1D">
        <w:tc>
          <w:tcPr>
            <w:tcW w:w="11065" w:type="dxa"/>
            <w:shd w:val="clear" w:color="auto" w:fill="DCDCFF"/>
          </w:tcPr>
          <w:p w14:paraId="0DBFC0FD" w14:textId="04C3B1EE" w:rsidR="008B0040" w:rsidRDefault="008B0040" w:rsidP="00A51DEC">
            <w:pPr>
              <w:widowControl w:val="0"/>
              <w:jc w:val="both"/>
              <w:rPr>
                <w:rFonts w:asciiTheme="minorHAnsi" w:hAnsiTheme="minorHAnsi" w:cs="Times New Roman"/>
                <w:color w:val="auto"/>
              </w:rPr>
            </w:pPr>
            <w:r>
              <w:rPr>
                <w:rFonts w:asciiTheme="minorHAnsi" w:hAnsiTheme="minorHAnsi" w:cs="Times New Roman"/>
                <w:color w:val="auto"/>
              </w:rPr>
              <w:t xml:space="preserve">Evidence the study or studies were conducted </w:t>
            </w:r>
            <w:r w:rsidR="003273F5" w:rsidRPr="003273F5">
              <w:rPr>
                <w:rFonts w:asciiTheme="minorHAnsi" w:hAnsiTheme="minorHAnsi" w:cs="Times New Roman"/>
                <w:color w:val="auto"/>
              </w:rPr>
              <w:t>based on the benchmark GMD event described in Attachment 1 to determine whether the System meets the performance requirements in Table 1.</w:t>
            </w:r>
          </w:p>
        </w:tc>
      </w:tr>
      <w:tr w:rsidR="00FF19E6" w:rsidRPr="00676D1E" w14:paraId="43B523EB" w14:textId="77777777" w:rsidTr="00470E1D">
        <w:tc>
          <w:tcPr>
            <w:tcW w:w="11065" w:type="dxa"/>
            <w:shd w:val="clear" w:color="auto" w:fill="DCDCFF"/>
          </w:tcPr>
          <w:p w14:paraId="3BD70A5B" w14:textId="03E45619" w:rsidR="00FF19E6" w:rsidRDefault="00FF19E6" w:rsidP="00A31B91">
            <w:pPr>
              <w:widowControl w:val="0"/>
              <w:jc w:val="both"/>
              <w:rPr>
                <w:rFonts w:asciiTheme="minorHAnsi" w:hAnsiTheme="minorHAnsi" w:cs="Times New Roman"/>
                <w:color w:val="auto"/>
              </w:rPr>
            </w:pPr>
            <w:r>
              <w:rPr>
                <w:rFonts w:asciiTheme="minorHAnsi" w:hAnsiTheme="minorHAnsi" w:cs="Times New Roman"/>
                <w:color w:val="auto"/>
              </w:rPr>
              <w:t xml:space="preserve">Dated </w:t>
            </w:r>
            <w:r w:rsidR="007E3663">
              <w:rPr>
                <w:rFonts w:asciiTheme="minorHAnsi" w:hAnsiTheme="minorHAnsi" w:cs="Times New Roman"/>
                <w:color w:val="auto"/>
              </w:rPr>
              <w:t>evidence</w:t>
            </w:r>
            <w:r>
              <w:rPr>
                <w:rFonts w:asciiTheme="minorHAnsi" w:hAnsiTheme="minorHAnsi" w:cs="Times New Roman"/>
                <w:color w:val="auto"/>
              </w:rPr>
              <w:t xml:space="preserve"> that </w:t>
            </w:r>
            <w:r w:rsidR="000F2FA5">
              <w:rPr>
                <w:rFonts w:asciiTheme="minorHAnsi" w:hAnsiTheme="minorHAnsi" w:cs="Times New Roman"/>
                <w:color w:val="auto"/>
              </w:rPr>
              <w:t>the</w:t>
            </w:r>
            <w:r w:rsidR="00C2242F">
              <w:rPr>
                <w:rFonts w:asciiTheme="minorHAnsi" w:hAnsiTheme="minorHAnsi" w:cs="Times New Roman"/>
                <w:color w:val="auto"/>
              </w:rPr>
              <w:t xml:space="preserve"> responsible entity provided the </w:t>
            </w:r>
            <w:r w:rsidR="000F2FA5">
              <w:rPr>
                <w:rFonts w:asciiTheme="minorHAnsi" w:hAnsiTheme="minorHAnsi" w:cs="Times New Roman"/>
                <w:color w:val="auto"/>
              </w:rPr>
              <w:t>GMD Vulnerability A</w:t>
            </w:r>
            <w:r>
              <w:rPr>
                <w:rFonts w:asciiTheme="minorHAnsi" w:hAnsiTheme="minorHAnsi" w:cs="Times New Roman"/>
                <w:color w:val="auto"/>
              </w:rPr>
              <w:t xml:space="preserve">ssessment </w:t>
            </w:r>
            <w:r w:rsidR="003273F5" w:rsidRPr="003273F5">
              <w:rPr>
                <w:rFonts w:asciiTheme="minorHAnsi" w:hAnsiTheme="minorHAnsi" w:cs="Times New Roman"/>
                <w:color w:val="auto"/>
              </w:rPr>
              <w:t>within 90 calendar days of completion to the responsible entity’s Reliability Coordinator, adjacent Planning Coordinators, adjacent Transmission Planners, and to any functional entity that submits a written request and has a reliability-related need.</w:t>
            </w:r>
          </w:p>
        </w:tc>
      </w:tr>
      <w:tr w:rsidR="00165723" w:rsidRPr="00676D1E" w14:paraId="1EE15423" w14:textId="77777777" w:rsidTr="00470E1D">
        <w:tc>
          <w:tcPr>
            <w:tcW w:w="11065" w:type="dxa"/>
            <w:shd w:val="clear" w:color="auto" w:fill="DCDCFF"/>
          </w:tcPr>
          <w:p w14:paraId="172FC691" w14:textId="47E8BE13" w:rsidR="00165723" w:rsidRDefault="003273F5" w:rsidP="003273F5">
            <w:pPr>
              <w:widowControl w:val="0"/>
              <w:jc w:val="both"/>
              <w:rPr>
                <w:rFonts w:asciiTheme="minorHAnsi" w:hAnsiTheme="minorHAnsi" w:cs="Times New Roman"/>
                <w:color w:val="auto"/>
              </w:rPr>
            </w:pPr>
            <w:r w:rsidRPr="003273F5">
              <w:rPr>
                <w:rFonts w:asciiTheme="minorHAnsi" w:hAnsiTheme="minorHAnsi" w:cs="Times New Roman"/>
                <w:color w:val="auto"/>
              </w:rPr>
              <w:t>If a recipient of the GMD Vulnerability Assessment provide</w:t>
            </w:r>
            <w:r>
              <w:rPr>
                <w:rFonts w:asciiTheme="minorHAnsi" w:hAnsiTheme="minorHAnsi" w:cs="Times New Roman"/>
                <w:color w:val="auto"/>
              </w:rPr>
              <w:t>d</w:t>
            </w:r>
            <w:r w:rsidRPr="003273F5">
              <w:rPr>
                <w:rFonts w:asciiTheme="minorHAnsi" w:hAnsiTheme="minorHAnsi" w:cs="Times New Roman"/>
                <w:color w:val="auto"/>
              </w:rPr>
              <w:t xml:space="preserve"> documented comments on the results</w:t>
            </w:r>
            <w:r>
              <w:rPr>
                <w:rFonts w:asciiTheme="minorHAnsi" w:hAnsiTheme="minorHAnsi" w:cs="Times New Roman"/>
                <w:color w:val="auto"/>
              </w:rPr>
              <w:t xml:space="preserve">, </w:t>
            </w:r>
            <w:r w:rsidR="002B733A">
              <w:rPr>
                <w:rFonts w:asciiTheme="minorHAnsi" w:hAnsiTheme="minorHAnsi" w:cs="Times New Roman"/>
                <w:color w:val="auto"/>
              </w:rPr>
              <w:t xml:space="preserve">dated </w:t>
            </w:r>
            <w:r>
              <w:rPr>
                <w:rFonts w:asciiTheme="minorHAnsi" w:hAnsiTheme="minorHAnsi" w:cs="Times New Roman"/>
                <w:color w:val="auto"/>
              </w:rPr>
              <w:t xml:space="preserve">evidence the responsible entity </w:t>
            </w:r>
            <w:r w:rsidRPr="003273F5">
              <w:rPr>
                <w:rFonts w:asciiTheme="minorHAnsi" w:hAnsiTheme="minorHAnsi" w:cs="Times New Roman"/>
                <w:color w:val="auto"/>
              </w:rPr>
              <w:t>provide</w:t>
            </w:r>
            <w:r>
              <w:rPr>
                <w:rFonts w:asciiTheme="minorHAnsi" w:hAnsiTheme="minorHAnsi" w:cs="Times New Roman"/>
                <w:color w:val="auto"/>
              </w:rPr>
              <w:t>d</w:t>
            </w:r>
            <w:r w:rsidRPr="003273F5">
              <w:rPr>
                <w:rFonts w:asciiTheme="minorHAnsi" w:hAnsiTheme="minorHAnsi" w:cs="Times New Roman"/>
                <w:color w:val="auto"/>
              </w:rPr>
              <w:t xml:space="preserve"> a documented response to that recipient within 90 calendar days of receipt of those comments.</w:t>
            </w:r>
          </w:p>
        </w:tc>
      </w:tr>
      <w:tr w:rsidR="00AF491D" w:rsidRPr="00676D1E" w14:paraId="35A4DBA2" w14:textId="77777777" w:rsidTr="00470E1D">
        <w:tc>
          <w:tcPr>
            <w:tcW w:w="11065" w:type="dxa"/>
            <w:shd w:val="clear" w:color="auto" w:fill="DCDCFF"/>
          </w:tcPr>
          <w:p w14:paraId="65B0406F" w14:textId="6763DE59" w:rsidR="00AF491D" w:rsidRDefault="003273F5" w:rsidP="00A31B91">
            <w:pPr>
              <w:widowControl w:val="0"/>
              <w:jc w:val="both"/>
              <w:rPr>
                <w:rFonts w:asciiTheme="minorHAnsi" w:hAnsiTheme="minorHAnsi" w:cs="Times New Roman"/>
                <w:color w:val="auto"/>
              </w:rPr>
            </w:pPr>
            <w:r w:rsidRPr="003273F5">
              <w:rPr>
                <w:rFonts w:asciiTheme="minorHAnsi" w:hAnsiTheme="minorHAnsi" w:cs="Times New Roman"/>
                <w:color w:val="auto"/>
              </w:rPr>
              <w:t>Documentation that identifies the roles and responsibilities of entities in the planning area for maintaining models and performing the studies needed to complete GMD Vulnerability Assessments.</w:t>
            </w:r>
          </w:p>
        </w:tc>
      </w:tr>
    </w:tbl>
    <w:p w14:paraId="456583AD" w14:textId="77777777" w:rsidR="00405CBA" w:rsidRDefault="00405CBA" w:rsidP="00405CBA">
      <w:pPr>
        <w:widowControl w:val="0"/>
        <w:spacing w:line="266" w:lineRule="exact"/>
        <w:rPr>
          <w:rFonts w:asciiTheme="minorHAnsi" w:hAnsiTheme="minorHAnsi" w:cs="Times New Roman"/>
          <w:b/>
          <w:bCs/>
          <w:color w:val="auto"/>
        </w:rPr>
      </w:pPr>
    </w:p>
    <w:p w14:paraId="62797031" w14:textId="77777777" w:rsidR="00405CBA" w:rsidRPr="006C43BC" w:rsidRDefault="00405CBA" w:rsidP="00405CB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05CBA" w:rsidRPr="00812336" w14:paraId="7D8A370D" w14:textId="77777777" w:rsidTr="00945587">
        <w:tc>
          <w:tcPr>
            <w:tcW w:w="10995" w:type="dxa"/>
            <w:gridSpan w:val="6"/>
            <w:shd w:val="clear" w:color="auto" w:fill="DCDCFF"/>
            <w:vAlign w:val="bottom"/>
          </w:tcPr>
          <w:p w14:paraId="67D1FAAA" w14:textId="77777777" w:rsidR="00405CBA" w:rsidRPr="00812336" w:rsidRDefault="00405CBA" w:rsidP="0094558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05CBA" w:rsidRPr="00812336" w14:paraId="2F0A2B69" w14:textId="77777777" w:rsidTr="00945587">
        <w:tc>
          <w:tcPr>
            <w:tcW w:w="2340" w:type="dxa"/>
            <w:shd w:val="clear" w:color="auto" w:fill="DCDCFF"/>
            <w:vAlign w:val="bottom"/>
          </w:tcPr>
          <w:p w14:paraId="3A6EF21F" w14:textId="77777777" w:rsidR="00405CBA" w:rsidRPr="00812336" w:rsidRDefault="00405CBA"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D4B679A" w14:textId="77777777" w:rsidR="00405CBA" w:rsidRPr="00812336" w:rsidRDefault="00405CBA"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0D25EB4" w14:textId="77777777" w:rsidR="00405CBA" w:rsidRPr="00812336" w:rsidRDefault="00405CBA"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187FE7B" w14:textId="77777777" w:rsidR="00405CBA" w:rsidRPr="00812336" w:rsidRDefault="00405CBA"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93A550D" w14:textId="77777777" w:rsidR="00405CBA" w:rsidRPr="00812336" w:rsidRDefault="00405CBA"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DDDBF8C" w14:textId="77777777" w:rsidR="00405CBA" w:rsidRPr="00812336" w:rsidRDefault="00405CBA"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05CBA" w:rsidRPr="00705BB3" w14:paraId="39B57E76" w14:textId="77777777" w:rsidTr="00945587">
        <w:tc>
          <w:tcPr>
            <w:tcW w:w="2340" w:type="dxa"/>
            <w:shd w:val="clear" w:color="auto" w:fill="CDFFCD"/>
          </w:tcPr>
          <w:p w14:paraId="343034E9"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6A9959"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89C8D7"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CEAD451"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7E01D23"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BCAAF57"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r>
      <w:tr w:rsidR="00405CBA" w:rsidRPr="00705BB3" w14:paraId="647187C7" w14:textId="77777777" w:rsidTr="00945587">
        <w:tc>
          <w:tcPr>
            <w:tcW w:w="2340" w:type="dxa"/>
            <w:shd w:val="clear" w:color="auto" w:fill="CDFFCD"/>
          </w:tcPr>
          <w:p w14:paraId="02C15741"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3CF8AF"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1D2187"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9BFB41"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702C3D4"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1F8657"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r>
      <w:tr w:rsidR="00405CBA" w:rsidRPr="00705BB3" w14:paraId="4B3D26AD" w14:textId="77777777" w:rsidTr="00945587">
        <w:tc>
          <w:tcPr>
            <w:tcW w:w="2340" w:type="dxa"/>
            <w:shd w:val="clear" w:color="auto" w:fill="CDFFCD"/>
          </w:tcPr>
          <w:p w14:paraId="7272C4C4"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7F38D7D"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87B8AC"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2C4642C"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439C9E"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3DC0875" w14:textId="77777777" w:rsidR="00405CBA" w:rsidRPr="00705BB3" w:rsidRDefault="00405CBA" w:rsidP="00945587">
            <w:pPr>
              <w:autoSpaceDE/>
              <w:autoSpaceDN/>
              <w:adjustRightInd/>
              <w:jc w:val="both"/>
              <w:rPr>
                <w:rFonts w:asciiTheme="minorHAnsi" w:hAnsiTheme="minorHAnsi" w:cs="Times New Roman"/>
                <w:color w:val="auto"/>
                <w:sz w:val="22"/>
                <w:szCs w:val="22"/>
              </w:rPr>
            </w:pPr>
          </w:p>
        </w:tc>
      </w:tr>
    </w:tbl>
    <w:p w14:paraId="0401A134" w14:textId="77777777" w:rsidR="00405CBA" w:rsidRPr="006C43BC" w:rsidRDefault="00405CBA" w:rsidP="00405CBA">
      <w:pPr>
        <w:widowControl w:val="0"/>
        <w:rPr>
          <w:rFonts w:asciiTheme="minorHAnsi" w:hAnsiTheme="minorHAnsi" w:cs="Times New Roman"/>
        </w:rPr>
      </w:pPr>
    </w:p>
    <w:p w14:paraId="4D920003" w14:textId="77777777" w:rsidR="00405CBA" w:rsidRPr="006C43BC" w:rsidRDefault="00405CBA" w:rsidP="00405CB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405CBA" w:rsidRPr="00705BB3" w14:paraId="1A36F4E7" w14:textId="77777777" w:rsidTr="00945587">
        <w:tc>
          <w:tcPr>
            <w:tcW w:w="11016" w:type="dxa"/>
            <w:shd w:val="clear" w:color="auto" w:fill="auto"/>
          </w:tcPr>
          <w:p w14:paraId="75174ECD" w14:textId="77777777" w:rsidR="00405CBA" w:rsidRPr="00705BB3" w:rsidRDefault="00405CBA" w:rsidP="00945587">
            <w:pPr>
              <w:widowControl w:val="0"/>
              <w:rPr>
                <w:rFonts w:asciiTheme="minorHAnsi" w:hAnsiTheme="minorHAnsi" w:cs="Times New Roman"/>
                <w:sz w:val="22"/>
                <w:szCs w:val="22"/>
              </w:rPr>
            </w:pPr>
          </w:p>
        </w:tc>
      </w:tr>
      <w:tr w:rsidR="00405CBA" w:rsidRPr="00705BB3" w14:paraId="365C6130" w14:textId="77777777" w:rsidTr="00945587">
        <w:tc>
          <w:tcPr>
            <w:tcW w:w="11016" w:type="dxa"/>
            <w:shd w:val="clear" w:color="auto" w:fill="auto"/>
          </w:tcPr>
          <w:p w14:paraId="495E0115" w14:textId="77777777" w:rsidR="00405CBA" w:rsidRPr="00705BB3" w:rsidRDefault="00405CBA" w:rsidP="00945587">
            <w:pPr>
              <w:widowControl w:val="0"/>
              <w:rPr>
                <w:rFonts w:asciiTheme="minorHAnsi" w:hAnsiTheme="minorHAnsi" w:cs="Times New Roman"/>
                <w:sz w:val="22"/>
                <w:szCs w:val="22"/>
              </w:rPr>
            </w:pPr>
          </w:p>
        </w:tc>
      </w:tr>
      <w:tr w:rsidR="00405CBA" w:rsidRPr="00705BB3" w14:paraId="2D79CE35" w14:textId="77777777" w:rsidTr="00945587">
        <w:tc>
          <w:tcPr>
            <w:tcW w:w="11016" w:type="dxa"/>
            <w:shd w:val="clear" w:color="auto" w:fill="auto"/>
          </w:tcPr>
          <w:p w14:paraId="1109511F" w14:textId="77777777" w:rsidR="00405CBA" w:rsidRPr="00705BB3" w:rsidRDefault="00405CBA" w:rsidP="00945587">
            <w:pPr>
              <w:widowControl w:val="0"/>
              <w:rPr>
                <w:rFonts w:asciiTheme="minorHAnsi" w:hAnsiTheme="minorHAnsi" w:cs="Times New Roman"/>
                <w:sz w:val="22"/>
                <w:szCs w:val="22"/>
              </w:rPr>
            </w:pPr>
          </w:p>
        </w:tc>
      </w:tr>
    </w:tbl>
    <w:p w14:paraId="34E886B8" w14:textId="77777777" w:rsidR="00405CBA" w:rsidRPr="006C43BC" w:rsidRDefault="00405CBA" w:rsidP="00405CBA">
      <w:pPr>
        <w:widowControl w:val="0"/>
        <w:rPr>
          <w:rFonts w:asciiTheme="minorHAnsi" w:hAnsiTheme="minorHAnsi" w:cs="Times New Roman"/>
        </w:rPr>
      </w:pPr>
    </w:p>
    <w:p w14:paraId="578514EA" w14:textId="1F4E4DF2" w:rsidR="00405CBA" w:rsidRPr="00722443" w:rsidRDefault="00405CBA" w:rsidP="00405CB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02A34">
        <w:t>TPL</w:t>
      </w:r>
      <w:r>
        <w:t>-0</w:t>
      </w:r>
      <w:r w:rsidR="00702A34">
        <w:t>07</w:t>
      </w:r>
      <w:r>
        <w:t>-</w:t>
      </w:r>
      <w:r w:rsidR="00702A34">
        <w:t>1</w:t>
      </w:r>
      <w:r>
        <w:t xml:space="preserve">, </w:t>
      </w:r>
      <w:r w:rsidR="00BC4456">
        <w:t>R4</w:t>
      </w:r>
    </w:p>
    <w:p w14:paraId="27802735" w14:textId="77777777" w:rsidR="00405CBA" w:rsidRPr="006C43BC" w:rsidRDefault="00405CBA" w:rsidP="00405CB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5CBA" w:rsidRPr="00705BB3" w14:paraId="692CABF5" w14:textId="77777777" w:rsidTr="00702A34">
        <w:tc>
          <w:tcPr>
            <w:tcW w:w="374" w:type="dxa"/>
          </w:tcPr>
          <w:p w14:paraId="6E60ED17" w14:textId="77777777" w:rsidR="00405CBA" w:rsidRPr="00705BB3" w:rsidRDefault="00405CBA" w:rsidP="0094558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7747156" w14:textId="512006F6" w:rsidR="00405CBA" w:rsidRPr="00702A34" w:rsidRDefault="00381712" w:rsidP="003273F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w:t>
            </w:r>
            <w:r w:rsidR="003273F5">
              <w:rPr>
                <w:rFonts w:asciiTheme="minorHAnsi" w:hAnsiTheme="minorHAnsi" w:cs="Times New Roman"/>
                <w:color w:val="auto"/>
              </w:rPr>
              <w:t>Verify</w:t>
            </w:r>
            <w:r w:rsidR="00702A34">
              <w:rPr>
                <w:rFonts w:asciiTheme="minorHAnsi" w:hAnsiTheme="minorHAnsi" w:cs="Times New Roman"/>
                <w:color w:val="auto"/>
              </w:rPr>
              <w:t xml:space="preserve"> the responsible entity completed the GMD Vulnerability Assessment</w:t>
            </w:r>
            <w:r w:rsidR="003763C2">
              <w:t xml:space="preserve"> </w:t>
            </w:r>
            <w:r w:rsidR="003763C2" w:rsidRPr="003763C2">
              <w:rPr>
                <w:rFonts w:asciiTheme="minorHAnsi" w:hAnsiTheme="minorHAnsi" w:cs="Times New Roman"/>
                <w:color w:val="auto"/>
              </w:rPr>
              <w:t>of the Near-Term Transmission Planning Horizon</w:t>
            </w:r>
            <w:r w:rsidR="00702A34">
              <w:rPr>
                <w:rFonts w:asciiTheme="minorHAnsi" w:hAnsiTheme="minorHAnsi" w:cs="Times New Roman"/>
                <w:color w:val="auto"/>
              </w:rPr>
              <w:t xml:space="preserve"> within 60</w:t>
            </w:r>
            <w:r w:rsidR="00F46598">
              <w:rPr>
                <w:rFonts w:asciiTheme="minorHAnsi" w:hAnsiTheme="minorHAnsi" w:cs="Times New Roman"/>
                <w:color w:val="auto"/>
              </w:rPr>
              <w:t>-</w:t>
            </w:r>
            <w:r w:rsidR="00702A34">
              <w:rPr>
                <w:rFonts w:asciiTheme="minorHAnsi" w:hAnsiTheme="minorHAnsi" w:cs="Times New Roman"/>
                <w:color w:val="auto"/>
              </w:rPr>
              <w:t>calendar mo</w:t>
            </w:r>
            <w:r w:rsidR="00FF19E6">
              <w:rPr>
                <w:rFonts w:asciiTheme="minorHAnsi" w:hAnsiTheme="minorHAnsi" w:cs="Times New Roman"/>
                <w:color w:val="auto"/>
              </w:rPr>
              <w:t>n</w:t>
            </w:r>
            <w:r w:rsidR="00702A34">
              <w:rPr>
                <w:rFonts w:asciiTheme="minorHAnsi" w:hAnsiTheme="minorHAnsi" w:cs="Times New Roman"/>
                <w:color w:val="auto"/>
              </w:rPr>
              <w:t>ths</w:t>
            </w:r>
            <w:r w:rsidR="003273F5">
              <w:rPr>
                <w:rFonts w:asciiTheme="minorHAnsi" w:hAnsiTheme="minorHAnsi" w:cs="Times New Roman"/>
                <w:color w:val="auto"/>
              </w:rPr>
              <w:t>.</w:t>
            </w:r>
            <w:r w:rsidR="00702A34">
              <w:rPr>
                <w:rFonts w:asciiTheme="minorHAnsi" w:hAnsiTheme="minorHAnsi" w:cs="Times New Roman"/>
                <w:color w:val="auto"/>
              </w:rPr>
              <w:t xml:space="preserve"> </w:t>
            </w:r>
          </w:p>
        </w:tc>
      </w:tr>
      <w:tr w:rsidR="00405CBA" w:rsidRPr="00705BB3" w14:paraId="3F66A493" w14:textId="77777777" w:rsidTr="00702A34">
        <w:tc>
          <w:tcPr>
            <w:tcW w:w="374" w:type="dxa"/>
          </w:tcPr>
          <w:p w14:paraId="71CDCD49" w14:textId="77777777" w:rsidR="00405CBA" w:rsidRPr="00705BB3" w:rsidRDefault="00405CBA" w:rsidP="0094558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F497050" w14:textId="241E8ECF" w:rsidR="00405CBA" w:rsidRPr="00702A34" w:rsidRDefault="00381712" w:rsidP="0088028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w:t>
            </w:r>
            <w:r w:rsidR="003273F5">
              <w:rPr>
                <w:rFonts w:asciiTheme="minorHAnsi" w:hAnsiTheme="minorHAnsi" w:cs="Times New Roman"/>
                <w:color w:val="auto"/>
              </w:rPr>
              <w:t>Verify</w:t>
            </w:r>
            <w:r w:rsidR="00702A34">
              <w:rPr>
                <w:rFonts w:asciiTheme="minorHAnsi" w:hAnsiTheme="minorHAnsi" w:cs="Times New Roman"/>
                <w:color w:val="auto"/>
              </w:rPr>
              <w:t xml:space="preserve"> the use of studies to complete the GMD Vulnerability </w:t>
            </w:r>
            <w:r w:rsidR="00BD1AE9">
              <w:rPr>
                <w:rFonts w:asciiTheme="minorHAnsi" w:hAnsiTheme="minorHAnsi" w:cs="Times New Roman"/>
                <w:color w:val="auto"/>
              </w:rPr>
              <w:t>Assessment</w:t>
            </w:r>
            <w:r w:rsidR="00702A34">
              <w:rPr>
                <w:rFonts w:asciiTheme="minorHAnsi" w:hAnsiTheme="minorHAnsi" w:cs="Times New Roman"/>
                <w:color w:val="auto"/>
              </w:rPr>
              <w:t xml:space="preserve"> based </w:t>
            </w:r>
            <w:r w:rsidR="00D55F00">
              <w:rPr>
                <w:rFonts w:asciiTheme="minorHAnsi" w:hAnsiTheme="minorHAnsi" w:cs="Times New Roman"/>
                <w:color w:val="auto"/>
              </w:rPr>
              <w:t xml:space="preserve">on </w:t>
            </w:r>
            <w:r w:rsidR="00702A34">
              <w:rPr>
                <w:rFonts w:asciiTheme="minorHAnsi" w:hAnsiTheme="minorHAnsi" w:cs="Times New Roman"/>
                <w:color w:val="auto"/>
              </w:rPr>
              <w:t xml:space="preserve">models evidenced in R2. </w:t>
            </w:r>
          </w:p>
        </w:tc>
      </w:tr>
      <w:tr w:rsidR="003763C2" w:rsidRPr="00705BB3" w14:paraId="73BDCED9" w14:textId="77777777" w:rsidTr="00702A34">
        <w:tc>
          <w:tcPr>
            <w:tcW w:w="374" w:type="dxa"/>
          </w:tcPr>
          <w:p w14:paraId="0AE863A2" w14:textId="77777777" w:rsidR="003763C2" w:rsidRPr="00705BB3" w:rsidRDefault="003763C2" w:rsidP="0094558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042F501" w14:textId="415B95B8" w:rsidR="003763C2" w:rsidRDefault="003763C2" w:rsidP="0088028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Verify the </w:t>
            </w:r>
            <w:r w:rsidRPr="003763C2">
              <w:rPr>
                <w:rFonts w:asciiTheme="minorHAnsi" w:hAnsiTheme="minorHAnsi" w:cs="Times New Roman"/>
                <w:color w:val="auto"/>
              </w:rPr>
              <w:t>GMD Vulnerability Assessment document</w:t>
            </w:r>
            <w:r>
              <w:rPr>
                <w:rFonts w:asciiTheme="minorHAnsi" w:hAnsiTheme="minorHAnsi" w:cs="Times New Roman"/>
                <w:color w:val="auto"/>
              </w:rPr>
              <w:t>ed</w:t>
            </w:r>
            <w:r w:rsidRPr="003763C2">
              <w:rPr>
                <w:rFonts w:asciiTheme="minorHAnsi" w:hAnsiTheme="minorHAnsi" w:cs="Times New Roman"/>
                <w:color w:val="auto"/>
              </w:rPr>
              <w:t xml:space="preserve"> assumptions and summarized results of the steady state analysis</w:t>
            </w:r>
            <w:r>
              <w:rPr>
                <w:rFonts w:asciiTheme="minorHAnsi" w:hAnsiTheme="minorHAnsi" w:cs="Times New Roman"/>
                <w:color w:val="auto"/>
              </w:rPr>
              <w:t>.</w:t>
            </w:r>
          </w:p>
        </w:tc>
      </w:tr>
      <w:tr w:rsidR="00405CBA" w:rsidRPr="00705BB3" w14:paraId="3949D04C" w14:textId="77777777" w:rsidTr="00702A34">
        <w:tc>
          <w:tcPr>
            <w:tcW w:w="374" w:type="dxa"/>
          </w:tcPr>
          <w:p w14:paraId="5FC46A73" w14:textId="77777777" w:rsidR="00405CBA" w:rsidRPr="00705BB3" w:rsidRDefault="00405CBA" w:rsidP="0094558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D34AFD2" w14:textId="3A93607C" w:rsidR="00405CBA" w:rsidRPr="00702A34" w:rsidRDefault="00381712" w:rsidP="00A31B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4.1) </w:t>
            </w:r>
            <w:r w:rsidR="003273F5">
              <w:rPr>
                <w:rFonts w:asciiTheme="minorHAnsi" w:hAnsiTheme="minorHAnsi" w:cs="Times New Roman"/>
                <w:color w:val="auto"/>
              </w:rPr>
              <w:t>Verify</w:t>
            </w:r>
            <w:r w:rsidR="00702A34">
              <w:rPr>
                <w:rFonts w:asciiTheme="minorHAnsi" w:hAnsiTheme="minorHAnsi" w:cs="Times New Roman"/>
                <w:color w:val="auto"/>
              </w:rPr>
              <w:t xml:space="preserve"> </w:t>
            </w:r>
            <w:r w:rsidR="003273F5" w:rsidRPr="003273F5">
              <w:rPr>
                <w:rFonts w:asciiTheme="minorHAnsi" w:hAnsiTheme="minorHAnsi" w:cs="Times New Roman"/>
                <w:color w:val="auto"/>
              </w:rPr>
              <w:t>the study or studies include System On-Peak Load and System Off-Peak Load conditions for at least one year within the Near-Term Transmission Planning Horizon.</w:t>
            </w:r>
          </w:p>
        </w:tc>
      </w:tr>
      <w:tr w:rsidR="00FF19E6" w:rsidRPr="00705BB3" w14:paraId="00F464E1" w14:textId="77777777" w:rsidTr="00702A34">
        <w:tc>
          <w:tcPr>
            <w:tcW w:w="374" w:type="dxa"/>
          </w:tcPr>
          <w:p w14:paraId="5FC8D89C" w14:textId="77777777" w:rsidR="00FF19E6" w:rsidRPr="00705BB3" w:rsidRDefault="00FF19E6" w:rsidP="0094558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72AD32E" w14:textId="6FB3D1E2" w:rsidR="00FF19E6" w:rsidRDefault="00381712" w:rsidP="00F0696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4.2) </w:t>
            </w:r>
            <w:r w:rsidR="003273F5">
              <w:rPr>
                <w:rFonts w:asciiTheme="minorHAnsi" w:hAnsiTheme="minorHAnsi" w:cs="Times New Roman"/>
                <w:color w:val="auto"/>
              </w:rPr>
              <w:t>Verify</w:t>
            </w:r>
            <w:r w:rsidR="00FF19E6">
              <w:rPr>
                <w:rFonts w:asciiTheme="minorHAnsi" w:hAnsiTheme="minorHAnsi" w:cs="Times New Roman"/>
                <w:color w:val="auto"/>
              </w:rPr>
              <w:t xml:space="preserve"> </w:t>
            </w:r>
            <w:r w:rsidR="003273F5" w:rsidRPr="003273F5">
              <w:rPr>
                <w:rFonts w:asciiTheme="minorHAnsi" w:hAnsiTheme="minorHAnsi" w:cs="Times New Roman"/>
                <w:color w:val="auto"/>
              </w:rPr>
              <w:t>the study or studies were conducted based on the benchmark GMD event described in Attachment 1 to determine whether the System meets the performance requirements in Table 1.</w:t>
            </w:r>
          </w:p>
        </w:tc>
      </w:tr>
      <w:tr w:rsidR="00405CBA" w:rsidRPr="00705BB3" w14:paraId="7BD198FD" w14:textId="77777777" w:rsidTr="00702A34">
        <w:tc>
          <w:tcPr>
            <w:tcW w:w="374" w:type="dxa"/>
          </w:tcPr>
          <w:p w14:paraId="3ACEC50F" w14:textId="77777777" w:rsidR="00405CBA" w:rsidRPr="00705BB3" w:rsidRDefault="00405CBA" w:rsidP="0094558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96AA891" w14:textId="24A4A327" w:rsidR="00405CBA" w:rsidRPr="00FF19E6" w:rsidRDefault="00381712" w:rsidP="00A31B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4.3) </w:t>
            </w:r>
            <w:r w:rsidR="003273F5">
              <w:rPr>
                <w:rFonts w:asciiTheme="minorHAnsi" w:hAnsiTheme="minorHAnsi" w:cs="Times New Roman"/>
                <w:color w:val="auto"/>
              </w:rPr>
              <w:t>Verify</w:t>
            </w:r>
            <w:r w:rsidR="00FF19E6">
              <w:rPr>
                <w:rFonts w:asciiTheme="minorHAnsi" w:hAnsiTheme="minorHAnsi" w:cs="Times New Roman"/>
                <w:color w:val="auto"/>
              </w:rPr>
              <w:t xml:space="preserve"> </w:t>
            </w:r>
            <w:r w:rsidR="007B0967">
              <w:rPr>
                <w:rFonts w:asciiTheme="minorHAnsi" w:hAnsiTheme="minorHAnsi" w:cs="Times New Roman"/>
                <w:color w:val="auto"/>
              </w:rPr>
              <w:t>the GMD Vulnerability A</w:t>
            </w:r>
            <w:r w:rsidR="00FF19E6">
              <w:rPr>
                <w:rFonts w:asciiTheme="minorHAnsi" w:hAnsiTheme="minorHAnsi" w:cs="Times New Roman"/>
                <w:color w:val="auto"/>
              </w:rPr>
              <w:t xml:space="preserve">ssessment was provided </w:t>
            </w:r>
            <w:r w:rsidR="003273F5" w:rsidRPr="003273F5">
              <w:rPr>
                <w:rFonts w:asciiTheme="minorHAnsi" w:hAnsiTheme="minorHAnsi" w:cs="Times New Roman"/>
                <w:color w:val="auto"/>
              </w:rPr>
              <w:t>within 90 calendar days of completion to the responsible entity’s Reliability Coordinator, adjacent Planning Coordinators, adjacent Transmission Planners, and to any functional entity that submits a written request and has a reliability-related need.</w:t>
            </w:r>
          </w:p>
        </w:tc>
      </w:tr>
      <w:tr w:rsidR="00BE6BC4" w:rsidRPr="00705BB3" w14:paraId="19589086" w14:textId="77777777" w:rsidTr="00702A34">
        <w:tc>
          <w:tcPr>
            <w:tcW w:w="374" w:type="dxa"/>
          </w:tcPr>
          <w:p w14:paraId="32E72BB4" w14:textId="77777777" w:rsidR="00BE6BC4" w:rsidRPr="00705BB3" w:rsidRDefault="00BE6BC4" w:rsidP="0094558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98473BA" w14:textId="46D0BC7D" w:rsidR="00BE6BC4" w:rsidRDefault="00381712" w:rsidP="002B73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4.3</w:t>
            </w:r>
            <w:r w:rsidR="002B733A">
              <w:rPr>
                <w:rFonts w:asciiTheme="minorHAnsi" w:hAnsiTheme="minorHAnsi" w:cs="Times New Roman"/>
                <w:color w:val="auto"/>
              </w:rPr>
              <w:t>.1</w:t>
            </w:r>
            <w:r>
              <w:rPr>
                <w:rFonts w:asciiTheme="minorHAnsi" w:hAnsiTheme="minorHAnsi" w:cs="Times New Roman"/>
                <w:color w:val="auto"/>
              </w:rPr>
              <w:t xml:space="preserve">) </w:t>
            </w:r>
            <w:r w:rsidR="002B733A" w:rsidRPr="002B733A">
              <w:rPr>
                <w:rFonts w:asciiTheme="minorHAnsi" w:hAnsiTheme="minorHAnsi" w:cs="Times New Roman"/>
                <w:color w:val="auto"/>
              </w:rPr>
              <w:t xml:space="preserve">If a recipient of the GMD Vulnerability Assessment provided documented comments on the results, </w:t>
            </w:r>
            <w:r w:rsidR="002B733A">
              <w:rPr>
                <w:rFonts w:asciiTheme="minorHAnsi" w:hAnsiTheme="minorHAnsi" w:cs="Times New Roman"/>
                <w:color w:val="auto"/>
              </w:rPr>
              <w:t xml:space="preserve">verify </w:t>
            </w:r>
            <w:r w:rsidR="002B733A" w:rsidRPr="002B733A">
              <w:rPr>
                <w:rFonts w:asciiTheme="minorHAnsi" w:hAnsiTheme="minorHAnsi" w:cs="Times New Roman"/>
                <w:color w:val="auto"/>
              </w:rPr>
              <w:t>the responsible entity provided a documented response to that recipient within 90 calendar days of receipt of those comments.</w:t>
            </w:r>
          </w:p>
        </w:tc>
      </w:tr>
      <w:tr w:rsidR="00405CBA" w:rsidRPr="006C43BC" w14:paraId="0B98D2D0" w14:textId="77777777" w:rsidTr="00702A34">
        <w:tc>
          <w:tcPr>
            <w:tcW w:w="10790" w:type="dxa"/>
            <w:gridSpan w:val="2"/>
            <w:shd w:val="clear" w:color="auto" w:fill="DCDCFF"/>
          </w:tcPr>
          <w:p w14:paraId="50DBDC3A" w14:textId="77777777" w:rsidR="00405CBA" w:rsidRDefault="00405CBA" w:rsidP="00FF19E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709B9">
              <w:rPr>
                <w:rFonts w:asciiTheme="minorHAnsi" w:hAnsiTheme="minorHAnsi" w:cs="Times New Roman"/>
                <w:bCs/>
                <w:color w:val="auto"/>
              </w:rPr>
              <w:t>Auditor should consider reviewing Requirement R4 in conjunction with Requirement R7, since</w:t>
            </w:r>
            <w:r w:rsidR="006A10D5">
              <w:rPr>
                <w:rFonts w:asciiTheme="minorHAnsi" w:hAnsiTheme="minorHAnsi" w:cs="Times New Roman"/>
                <w:bCs/>
                <w:color w:val="auto"/>
              </w:rPr>
              <w:t xml:space="preserve"> the development and review of Corrective Action Plans are </w:t>
            </w:r>
            <w:r w:rsidR="00F820A3">
              <w:rPr>
                <w:rFonts w:asciiTheme="minorHAnsi" w:hAnsiTheme="minorHAnsi" w:cs="Times New Roman"/>
                <w:bCs/>
                <w:color w:val="auto"/>
              </w:rPr>
              <w:t>corollaries</w:t>
            </w:r>
            <w:r w:rsidR="006A10D5">
              <w:rPr>
                <w:rFonts w:asciiTheme="minorHAnsi" w:hAnsiTheme="minorHAnsi" w:cs="Times New Roman"/>
                <w:bCs/>
                <w:color w:val="auto"/>
              </w:rPr>
              <w:t xml:space="preserve"> to the Vulnerability Assessment.</w:t>
            </w:r>
          </w:p>
          <w:p w14:paraId="1D9C8E97" w14:textId="77777777" w:rsidR="002B733A" w:rsidRDefault="002B733A" w:rsidP="00FF19E6">
            <w:pPr>
              <w:widowControl w:val="0"/>
              <w:tabs>
                <w:tab w:val="left" w:pos="0"/>
                <w:tab w:val="left" w:pos="801"/>
              </w:tabs>
              <w:rPr>
                <w:rFonts w:asciiTheme="minorHAnsi" w:hAnsiTheme="minorHAnsi" w:cs="Times New Roman"/>
                <w:bCs/>
                <w:color w:val="auto"/>
              </w:rPr>
            </w:pPr>
          </w:p>
          <w:p w14:paraId="75AD1202" w14:textId="136BF938" w:rsidR="002B733A" w:rsidRPr="006C43BC" w:rsidRDefault="002B733A" w:rsidP="00FF19E6">
            <w:pPr>
              <w:widowControl w:val="0"/>
              <w:tabs>
                <w:tab w:val="left" w:pos="0"/>
                <w:tab w:val="left" w:pos="801"/>
              </w:tabs>
              <w:rPr>
                <w:rFonts w:asciiTheme="minorHAnsi" w:hAnsiTheme="minorHAnsi" w:cs="Times New Roman"/>
                <w:bCs/>
                <w:color w:val="auto"/>
              </w:rPr>
            </w:pPr>
            <w:r w:rsidRPr="002B733A">
              <w:rPr>
                <w:rFonts w:asciiTheme="minorHAnsi" w:hAnsiTheme="minorHAnsi" w:cs="Times New Roman"/>
                <w:bCs/>
                <w:color w:val="auto"/>
              </w:rPr>
              <w:t>Per the Implementation Plan, Requirement R4 becomes effective on 1/1/2022.</w:t>
            </w:r>
          </w:p>
        </w:tc>
      </w:tr>
    </w:tbl>
    <w:p w14:paraId="00DC2140" w14:textId="77777777" w:rsidR="00405CBA" w:rsidRPr="006C43BC" w:rsidRDefault="00405CBA" w:rsidP="00405CBA">
      <w:pPr>
        <w:widowControl w:val="0"/>
        <w:tabs>
          <w:tab w:val="left" w:pos="0"/>
        </w:tabs>
        <w:rPr>
          <w:rFonts w:asciiTheme="minorHAnsi" w:hAnsiTheme="minorHAnsi" w:cs="Times New Roman"/>
          <w:b/>
          <w:bCs/>
        </w:rPr>
      </w:pPr>
    </w:p>
    <w:p w14:paraId="17F443C2" w14:textId="77777777" w:rsidR="00405CBA" w:rsidRPr="006C43BC" w:rsidRDefault="00405CBA" w:rsidP="00405CBA">
      <w:pPr>
        <w:pStyle w:val="RqtSection"/>
        <w:rPr>
          <w:color w:val="264D74"/>
        </w:rPr>
      </w:pPr>
      <w:r w:rsidRPr="006C43BC">
        <w:t>Auditor</w:t>
      </w:r>
      <w:r>
        <w:t xml:space="preserve"> </w:t>
      </w:r>
      <w:r w:rsidRPr="006C43BC">
        <w:t>Notes:</w:t>
      </w:r>
      <w:r w:rsidRPr="006C43BC">
        <w:rPr>
          <w:color w:val="264D74"/>
        </w:rPr>
        <w:t xml:space="preserve"> </w:t>
      </w:r>
    </w:p>
    <w:p w14:paraId="2A73353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CDED1B"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0DE207"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AA4E962"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EC74F35" w14:textId="77777777" w:rsidR="00405CBA" w:rsidRDefault="00405CBA" w:rsidP="00405CB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F6C74CC" w14:textId="77777777" w:rsidR="00BD3BAF" w:rsidRPr="008F56D6" w:rsidRDefault="00BD3BAF" w:rsidP="00BD3BAF">
      <w:pPr>
        <w:pStyle w:val="SectHead"/>
      </w:pPr>
      <w:bookmarkStart w:id="3" w:name="_Toc330463564"/>
      <w:r w:rsidRPr="006C43BC">
        <w:lastRenderedPageBreak/>
        <w:t>R</w:t>
      </w:r>
      <w:r>
        <w:t>5</w:t>
      </w:r>
      <w:r w:rsidRPr="006C43BC">
        <w:t xml:space="preserve"> Supporting Evidence and Documentation</w:t>
      </w:r>
    </w:p>
    <w:p w14:paraId="7EC9A839" w14:textId="77777777" w:rsidR="00BD3BAF" w:rsidRDefault="00BD3BAF" w:rsidP="00BD3BAF">
      <w:pPr>
        <w:autoSpaceDE/>
        <w:autoSpaceDN/>
        <w:adjustRightInd/>
        <w:rPr>
          <w:rFonts w:asciiTheme="minorHAnsi" w:hAnsiTheme="minorHAnsi"/>
        </w:rPr>
      </w:pPr>
    </w:p>
    <w:p w14:paraId="19478520" w14:textId="792A9949" w:rsidR="00BD3BAF" w:rsidRPr="00BD3BAF" w:rsidRDefault="00BD3BAF" w:rsidP="00BD3BAF">
      <w:pPr>
        <w:pStyle w:val="Requirement"/>
        <w:numPr>
          <w:ilvl w:val="0"/>
          <w:numId w:val="0"/>
        </w:numPr>
        <w:ind w:left="756" w:hanging="756"/>
        <w:rPr>
          <w:rFonts w:asciiTheme="minorHAnsi" w:hAnsiTheme="minorHAnsi"/>
          <w:sz w:val="22"/>
          <w:szCs w:val="22"/>
        </w:rPr>
      </w:pPr>
      <w:r w:rsidRPr="00BD3BAF">
        <w:rPr>
          <w:rFonts w:asciiTheme="minorHAnsi" w:hAnsiTheme="minorHAnsi"/>
          <w:b/>
          <w:sz w:val="22"/>
          <w:szCs w:val="22"/>
        </w:rPr>
        <w:t>R</w:t>
      </w:r>
      <w:r>
        <w:rPr>
          <w:rFonts w:asciiTheme="minorHAnsi" w:hAnsiTheme="minorHAnsi"/>
          <w:b/>
          <w:sz w:val="22"/>
          <w:szCs w:val="22"/>
        </w:rPr>
        <w:t>5</w:t>
      </w:r>
      <w:r w:rsidRPr="00BD3BAF">
        <w:rPr>
          <w:rFonts w:asciiTheme="minorHAnsi" w:hAnsiTheme="minorHAnsi"/>
          <w:sz w:val="22"/>
          <w:szCs w:val="22"/>
        </w:rPr>
        <w:t xml:space="preserve">. </w:t>
      </w:r>
      <w:r w:rsidRPr="00BD3BAF">
        <w:rPr>
          <w:rFonts w:asciiTheme="minorHAnsi" w:hAnsiTheme="minorHAnsi"/>
          <w:sz w:val="22"/>
          <w:szCs w:val="22"/>
        </w:rPr>
        <w:tab/>
      </w:r>
      <w:r w:rsidR="00182B2C">
        <w:rPr>
          <w:rFonts w:asciiTheme="minorHAnsi" w:hAnsiTheme="minorHAnsi"/>
          <w:sz w:val="22"/>
          <w:szCs w:val="22"/>
        </w:rPr>
        <w:t>Each r</w:t>
      </w:r>
      <w:r w:rsidRPr="00BD3BAF">
        <w:rPr>
          <w:rFonts w:asciiTheme="minorHAnsi" w:hAnsiTheme="minorHAnsi"/>
          <w:sz w:val="22"/>
          <w:szCs w:val="22"/>
        </w:rPr>
        <w:t>esponsible entit</w:t>
      </w:r>
      <w:r w:rsidR="00182B2C">
        <w:rPr>
          <w:rFonts w:asciiTheme="minorHAnsi" w:hAnsiTheme="minorHAnsi"/>
          <w:sz w:val="22"/>
          <w:szCs w:val="22"/>
        </w:rPr>
        <w:t>y,</w:t>
      </w:r>
      <w:r w:rsidRPr="00BD3BAF">
        <w:rPr>
          <w:rFonts w:asciiTheme="minorHAnsi" w:hAnsiTheme="minorHAnsi"/>
          <w:sz w:val="22"/>
          <w:szCs w:val="22"/>
        </w:rPr>
        <w:t xml:space="preserve"> as determined in Requirement R1</w:t>
      </w:r>
      <w:r w:rsidR="00182B2C">
        <w:rPr>
          <w:rFonts w:asciiTheme="minorHAnsi" w:hAnsiTheme="minorHAnsi"/>
          <w:sz w:val="22"/>
          <w:szCs w:val="22"/>
        </w:rPr>
        <w:t>,</w:t>
      </w:r>
      <w:r w:rsidRPr="00BD3BAF">
        <w:rPr>
          <w:rFonts w:asciiTheme="minorHAnsi" w:hAnsiTheme="minorHAnsi"/>
          <w:sz w:val="22"/>
          <w:szCs w:val="22"/>
        </w:rPr>
        <w:t xml:space="preserve"> shall provide GIC flow information to be used for the transformer thermal impact assessment specified in Requirement R6 to each Transmission Owner and Generator Owner that owns an applicable</w:t>
      </w:r>
      <w:r w:rsidR="00182B2C">
        <w:rPr>
          <w:rFonts w:asciiTheme="minorHAnsi" w:hAnsiTheme="minorHAnsi"/>
          <w:sz w:val="22"/>
          <w:szCs w:val="22"/>
        </w:rPr>
        <w:t xml:space="preserve"> Bulk Electric System (BES)</w:t>
      </w:r>
      <w:r w:rsidRPr="00BD3BAF">
        <w:rPr>
          <w:rFonts w:asciiTheme="minorHAnsi" w:hAnsiTheme="minorHAnsi"/>
          <w:sz w:val="22"/>
          <w:szCs w:val="22"/>
        </w:rPr>
        <w:t xml:space="preserve"> power transformer</w:t>
      </w:r>
      <w:r w:rsidR="00182B2C">
        <w:rPr>
          <w:rFonts w:asciiTheme="minorHAnsi" w:hAnsiTheme="minorHAnsi"/>
          <w:sz w:val="22"/>
          <w:szCs w:val="22"/>
        </w:rPr>
        <w:t xml:space="preserve"> in the planning area.</w:t>
      </w:r>
      <w:r w:rsidRPr="00BD3BAF">
        <w:rPr>
          <w:rFonts w:asciiTheme="minorHAnsi" w:hAnsiTheme="minorHAnsi"/>
          <w:sz w:val="22"/>
          <w:szCs w:val="22"/>
        </w:rPr>
        <w:t xml:space="preserve"> The GIC flow information shall include:  </w:t>
      </w:r>
    </w:p>
    <w:p w14:paraId="67CADE2F" w14:textId="36A2D3E3" w:rsidR="00BD3BAF" w:rsidRPr="00BD3BAF" w:rsidRDefault="00BD3BAF" w:rsidP="00BD3BAF">
      <w:pPr>
        <w:spacing w:before="120"/>
        <w:ind w:left="1353" w:hanging="446"/>
        <w:rPr>
          <w:rFonts w:asciiTheme="minorHAnsi" w:hAnsiTheme="minorHAnsi"/>
          <w:sz w:val="22"/>
          <w:szCs w:val="22"/>
        </w:rPr>
      </w:pPr>
      <w:r w:rsidRPr="00BD3BAF">
        <w:rPr>
          <w:rFonts w:asciiTheme="minorHAnsi" w:hAnsiTheme="minorHAnsi"/>
          <w:b/>
          <w:sz w:val="22"/>
          <w:szCs w:val="22"/>
        </w:rPr>
        <w:t>5.1</w:t>
      </w:r>
      <w:r w:rsidRPr="00BD3BAF">
        <w:rPr>
          <w:rFonts w:asciiTheme="minorHAnsi" w:hAnsiTheme="minorHAnsi"/>
          <w:sz w:val="22"/>
          <w:szCs w:val="22"/>
        </w:rPr>
        <w:t xml:space="preserve"> </w:t>
      </w:r>
      <w:r w:rsidR="00182B2C">
        <w:rPr>
          <w:rFonts w:asciiTheme="minorHAnsi" w:hAnsiTheme="minorHAnsi"/>
          <w:sz w:val="22"/>
          <w:szCs w:val="22"/>
        </w:rPr>
        <w:t xml:space="preserve"> </w:t>
      </w:r>
      <w:r w:rsidRPr="00BD3BAF">
        <w:rPr>
          <w:rFonts w:asciiTheme="minorHAnsi" w:hAnsiTheme="minorHAnsi"/>
          <w:sz w:val="22"/>
          <w:szCs w:val="22"/>
        </w:rPr>
        <w:t xml:space="preserve"> </w:t>
      </w:r>
      <w:r w:rsidR="00182B2C">
        <w:rPr>
          <w:rFonts w:asciiTheme="minorHAnsi" w:hAnsiTheme="minorHAnsi"/>
          <w:sz w:val="22"/>
          <w:szCs w:val="22"/>
        </w:rPr>
        <w:t>The m</w:t>
      </w:r>
      <w:r w:rsidRPr="00BD3BAF">
        <w:rPr>
          <w:rFonts w:asciiTheme="minorHAnsi" w:hAnsiTheme="minorHAnsi"/>
          <w:sz w:val="22"/>
          <w:szCs w:val="22"/>
        </w:rPr>
        <w:t>aximum effective GIC value for the worst case geoelectric field orientation for the benchmark</w:t>
      </w:r>
      <w:r w:rsidR="00182B2C">
        <w:rPr>
          <w:rFonts w:asciiTheme="minorHAnsi" w:hAnsiTheme="minorHAnsi"/>
          <w:sz w:val="22"/>
          <w:szCs w:val="22"/>
        </w:rPr>
        <w:t xml:space="preserve"> </w:t>
      </w:r>
      <w:r w:rsidRPr="00BD3BAF">
        <w:rPr>
          <w:rFonts w:asciiTheme="minorHAnsi" w:hAnsiTheme="minorHAnsi"/>
          <w:sz w:val="22"/>
          <w:szCs w:val="22"/>
        </w:rPr>
        <w:t>GMD</w:t>
      </w:r>
      <w:r w:rsidR="00F820A3">
        <w:rPr>
          <w:rFonts w:asciiTheme="minorHAnsi" w:hAnsiTheme="minorHAnsi"/>
          <w:sz w:val="22"/>
          <w:szCs w:val="22"/>
        </w:rPr>
        <w:t xml:space="preserve"> </w:t>
      </w:r>
      <w:r w:rsidRPr="00BD3BAF">
        <w:rPr>
          <w:rFonts w:asciiTheme="minorHAnsi" w:hAnsiTheme="minorHAnsi"/>
          <w:sz w:val="22"/>
          <w:szCs w:val="22"/>
        </w:rPr>
        <w:t>event described in Attachment 1</w:t>
      </w:r>
      <w:r w:rsidR="00182B2C">
        <w:rPr>
          <w:rFonts w:asciiTheme="minorHAnsi" w:hAnsiTheme="minorHAnsi"/>
          <w:sz w:val="22"/>
          <w:szCs w:val="22"/>
        </w:rPr>
        <w:t>. This value shall be provided to the Transmission Owner or Generator Owner that owns each applicable BES power transformer in the planning area.</w:t>
      </w:r>
      <w:r w:rsidRPr="00BD3BAF">
        <w:rPr>
          <w:rFonts w:asciiTheme="minorHAnsi" w:hAnsiTheme="minorHAnsi"/>
          <w:sz w:val="22"/>
          <w:szCs w:val="22"/>
        </w:rPr>
        <w:t xml:space="preserve"> </w:t>
      </w:r>
    </w:p>
    <w:p w14:paraId="6CBAAECD" w14:textId="3DAF14A2" w:rsidR="00BD3BAF" w:rsidRDefault="00BD3BAF" w:rsidP="00BD3BAF">
      <w:pPr>
        <w:ind w:left="1350" w:hanging="450"/>
        <w:rPr>
          <w:rFonts w:asciiTheme="minorHAnsi" w:hAnsiTheme="minorHAnsi"/>
          <w:sz w:val="22"/>
          <w:szCs w:val="22"/>
        </w:rPr>
      </w:pPr>
      <w:r w:rsidRPr="00BD3BAF">
        <w:rPr>
          <w:rFonts w:asciiTheme="minorHAnsi" w:hAnsiTheme="minorHAnsi"/>
          <w:b/>
          <w:sz w:val="22"/>
          <w:szCs w:val="22"/>
        </w:rPr>
        <w:t>5.2</w:t>
      </w:r>
      <w:r w:rsidRPr="00BD3BAF">
        <w:rPr>
          <w:rFonts w:asciiTheme="minorHAnsi" w:hAnsiTheme="minorHAnsi"/>
          <w:sz w:val="22"/>
          <w:szCs w:val="22"/>
        </w:rPr>
        <w:t xml:space="preserve">   </w:t>
      </w:r>
      <w:r w:rsidR="00182B2C">
        <w:rPr>
          <w:rFonts w:asciiTheme="minorHAnsi" w:hAnsiTheme="minorHAnsi"/>
          <w:sz w:val="22"/>
          <w:szCs w:val="22"/>
        </w:rPr>
        <w:t>The e</w:t>
      </w:r>
      <w:r w:rsidRPr="00BD3BAF">
        <w:rPr>
          <w:rFonts w:asciiTheme="minorHAnsi" w:hAnsiTheme="minorHAnsi"/>
          <w:sz w:val="22"/>
          <w:szCs w:val="22"/>
        </w:rPr>
        <w:t xml:space="preserve">ffective GIC time series, GIC(t), calculated using the benchmark GMD event described in Attachment 1 </w:t>
      </w:r>
      <w:r w:rsidR="00AD04A7">
        <w:rPr>
          <w:rFonts w:asciiTheme="minorHAnsi" w:hAnsiTheme="minorHAnsi"/>
          <w:sz w:val="22"/>
          <w:szCs w:val="22"/>
        </w:rPr>
        <w:t>in response to a written request from the Transmission Owner or Generator Owner that owns an</w:t>
      </w:r>
      <w:r w:rsidRPr="00BD3BAF">
        <w:rPr>
          <w:rFonts w:asciiTheme="minorHAnsi" w:hAnsiTheme="minorHAnsi"/>
          <w:sz w:val="22"/>
          <w:szCs w:val="22"/>
        </w:rPr>
        <w:t xml:space="preserve"> applicable</w:t>
      </w:r>
      <w:r w:rsidR="00AD04A7">
        <w:rPr>
          <w:rFonts w:asciiTheme="minorHAnsi" w:hAnsiTheme="minorHAnsi"/>
          <w:sz w:val="22"/>
          <w:szCs w:val="22"/>
        </w:rPr>
        <w:t xml:space="preserve"> BES</w:t>
      </w:r>
      <w:r w:rsidRPr="00BD3BAF">
        <w:rPr>
          <w:rFonts w:asciiTheme="minorHAnsi" w:hAnsiTheme="minorHAnsi"/>
          <w:sz w:val="22"/>
          <w:szCs w:val="22"/>
        </w:rPr>
        <w:t xml:space="preserve"> power transformer </w:t>
      </w:r>
      <w:r w:rsidR="00AD04A7">
        <w:rPr>
          <w:rFonts w:asciiTheme="minorHAnsi" w:hAnsiTheme="minorHAnsi"/>
          <w:sz w:val="22"/>
          <w:szCs w:val="22"/>
        </w:rPr>
        <w:t xml:space="preserve">in the planning area. GIC(t) shall be provided within 90 </w:t>
      </w:r>
      <w:r w:rsidR="00F820A3">
        <w:rPr>
          <w:rFonts w:asciiTheme="minorHAnsi" w:hAnsiTheme="minorHAnsi"/>
          <w:sz w:val="22"/>
          <w:szCs w:val="22"/>
        </w:rPr>
        <w:t>calendar</w:t>
      </w:r>
      <w:r w:rsidR="00AD04A7">
        <w:rPr>
          <w:rFonts w:asciiTheme="minorHAnsi" w:hAnsiTheme="minorHAnsi"/>
          <w:sz w:val="22"/>
          <w:szCs w:val="22"/>
        </w:rPr>
        <w:t xml:space="preserve"> days of receipt of the written request and after determination </w:t>
      </w:r>
      <w:r w:rsidR="0025657A">
        <w:rPr>
          <w:rFonts w:asciiTheme="minorHAnsi" w:hAnsiTheme="minorHAnsi"/>
          <w:sz w:val="22"/>
          <w:szCs w:val="22"/>
        </w:rPr>
        <w:t xml:space="preserve">of </w:t>
      </w:r>
      <w:r w:rsidR="0025657A" w:rsidRPr="00BD3BAF">
        <w:rPr>
          <w:rFonts w:asciiTheme="minorHAnsi" w:hAnsiTheme="minorHAnsi"/>
          <w:sz w:val="22"/>
          <w:szCs w:val="22"/>
        </w:rPr>
        <w:t>the</w:t>
      </w:r>
      <w:r w:rsidRPr="00BD3BAF">
        <w:rPr>
          <w:rFonts w:asciiTheme="minorHAnsi" w:hAnsiTheme="minorHAnsi"/>
          <w:sz w:val="22"/>
          <w:szCs w:val="22"/>
        </w:rPr>
        <w:t xml:space="preserve"> </w:t>
      </w:r>
      <w:r w:rsidR="008E79C4">
        <w:rPr>
          <w:rFonts w:asciiTheme="minorHAnsi" w:hAnsiTheme="minorHAnsi"/>
          <w:sz w:val="22"/>
          <w:szCs w:val="22"/>
        </w:rPr>
        <w:t>m</w:t>
      </w:r>
      <w:r w:rsidR="008E79C4" w:rsidRPr="00BD3BAF">
        <w:rPr>
          <w:rFonts w:asciiTheme="minorHAnsi" w:hAnsiTheme="minorHAnsi"/>
          <w:sz w:val="22"/>
          <w:szCs w:val="22"/>
        </w:rPr>
        <w:t xml:space="preserve">aximum </w:t>
      </w:r>
      <w:r w:rsidRPr="00BD3BAF">
        <w:rPr>
          <w:rFonts w:asciiTheme="minorHAnsi" w:hAnsiTheme="minorHAnsi"/>
          <w:sz w:val="22"/>
          <w:szCs w:val="22"/>
        </w:rPr>
        <w:t xml:space="preserve">effective GIC value </w:t>
      </w:r>
      <w:r w:rsidR="00AD04A7">
        <w:rPr>
          <w:rFonts w:asciiTheme="minorHAnsi" w:hAnsiTheme="minorHAnsi"/>
          <w:sz w:val="22"/>
          <w:szCs w:val="22"/>
        </w:rPr>
        <w:t>in Part 5.1</w:t>
      </w:r>
      <w:r w:rsidRPr="00BD3BAF">
        <w:rPr>
          <w:rFonts w:asciiTheme="minorHAnsi" w:hAnsiTheme="minorHAnsi"/>
          <w:sz w:val="22"/>
          <w:szCs w:val="22"/>
        </w:rPr>
        <w:t>.</w:t>
      </w:r>
    </w:p>
    <w:p w14:paraId="50D0E6BB" w14:textId="77777777" w:rsidR="00BD3BAF" w:rsidRPr="00BD3BAF" w:rsidRDefault="00BD3BAF" w:rsidP="00BD3BAF">
      <w:pPr>
        <w:ind w:left="1350" w:hanging="450"/>
        <w:rPr>
          <w:rFonts w:asciiTheme="minorHAnsi" w:hAnsiTheme="minorHAnsi"/>
          <w:sz w:val="22"/>
          <w:szCs w:val="22"/>
        </w:rPr>
      </w:pPr>
    </w:p>
    <w:p w14:paraId="7930824D" w14:textId="1D27419A" w:rsidR="00BD3BAF" w:rsidRPr="00BD3BAF" w:rsidRDefault="00BD3BAF" w:rsidP="00BD3BAF">
      <w:pPr>
        <w:ind w:left="630" w:hanging="630"/>
        <w:rPr>
          <w:rFonts w:asciiTheme="minorHAnsi" w:hAnsiTheme="minorHAnsi"/>
          <w:b/>
          <w:sz w:val="22"/>
          <w:szCs w:val="22"/>
        </w:rPr>
      </w:pPr>
      <w:r w:rsidRPr="00BD3BAF">
        <w:rPr>
          <w:rFonts w:asciiTheme="minorHAnsi" w:hAnsiTheme="minorHAnsi"/>
          <w:b/>
          <w:sz w:val="22"/>
          <w:szCs w:val="22"/>
        </w:rPr>
        <w:t>M5.</w:t>
      </w:r>
      <w:r w:rsidRPr="00BD3BAF">
        <w:rPr>
          <w:rFonts w:asciiTheme="minorHAnsi" w:hAnsiTheme="minorHAnsi"/>
          <w:sz w:val="22"/>
          <w:szCs w:val="22"/>
        </w:rPr>
        <w:tab/>
      </w:r>
      <w:r w:rsidR="00AD04A7">
        <w:rPr>
          <w:rFonts w:asciiTheme="minorHAnsi" w:hAnsiTheme="minorHAnsi"/>
          <w:sz w:val="22"/>
          <w:szCs w:val="22"/>
        </w:rPr>
        <w:t xml:space="preserve">Each </w:t>
      </w:r>
      <w:r w:rsidR="00327EAA">
        <w:rPr>
          <w:rFonts w:asciiTheme="minorHAnsi" w:hAnsiTheme="minorHAnsi"/>
          <w:sz w:val="22"/>
          <w:szCs w:val="22"/>
        </w:rPr>
        <w:t>r</w:t>
      </w:r>
      <w:r w:rsidRPr="00BD3BAF">
        <w:rPr>
          <w:rFonts w:asciiTheme="minorHAnsi" w:hAnsiTheme="minorHAnsi"/>
          <w:sz w:val="22"/>
          <w:szCs w:val="22"/>
        </w:rPr>
        <w:t xml:space="preserve">esponsible </w:t>
      </w:r>
      <w:r w:rsidR="00327EAA" w:rsidRPr="00BD3BAF">
        <w:rPr>
          <w:rFonts w:asciiTheme="minorHAnsi" w:hAnsiTheme="minorHAnsi"/>
          <w:sz w:val="22"/>
          <w:szCs w:val="22"/>
        </w:rPr>
        <w:t>entit</w:t>
      </w:r>
      <w:r w:rsidR="00327EAA">
        <w:rPr>
          <w:rFonts w:asciiTheme="minorHAnsi" w:hAnsiTheme="minorHAnsi"/>
          <w:sz w:val="22"/>
          <w:szCs w:val="22"/>
        </w:rPr>
        <w:t>y</w:t>
      </w:r>
      <w:r w:rsidR="00AD04A7">
        <w:rPr>
          <w:rFonts w:asciiTheme="minorHAnsi" w:hAnsiTheme="minorHAnsi"/>
          <w:sz w:val="22"/>
          <w:szCs w:val="22"/>
        </w:rPr>
        <w:t>,</w:t>
      </w:r>
      <w:r w:rsidR="00327EAA" w:rsidRPr="00BD3BAF">
        <w:rPr>
          <w:rFonts w:asciiTheme="minorHAnsi" w:hAnsiTheme="minorHAnsi"/>
          <w:sz w:val="22"/>
          <w:szCs w:val="22"/>
        </w:rPr>
        <w:t xml:space="preserve"> </w:t>
      </w:r>
      <w:r w:rsidRPr="00BD3BAF">
        <w:rPr>
          <w:rFonts w:asciiTheme="minorHAnsi" w:hAnsiTheme="minorHAnsi"/>
          <w:sz w:val="22"/>
          <w:szCs w:val="22"/>
        </w:rPr>
        <w:t>as determined in Requirement R1</w:t>
      </w:r>
      <w:r w:rsidR="00AD04A7">
        <w:rPr>
          <w:rFonts w:asciiTheme="minorHAnsi" w:hAnsiTheme="minorHAnsi"/>
          <w:sz w:val="22"/>
          <w:szCs w:val="22"/>
        </w:rPr>
        <w:t>,</w:t>
      </w:r>
      <w:r w:rsidRPr="00BD3BAF">
        <w:rPr>
          <w:rFonts w:asciiTheme="minorHAnsi" w:hAnsiTheme="minorHAnsi"/>
          <w:sz w:val="22"/>
          <w:szCs w:val="22"/>
        </w:rPr>
        <w:t xml:space="preserve"> shall provide evidence, such as email records, web postings with an electronic notice of posting, or postal receipts showing recipient and date, that it has provided</w:t>
      </w:r>
      <w:r w:rsidR="00AD04A7">
        <w:rPr>
          <w:rFonts w:asciiTheme="minorHAnsi" w:hAnsiTheme="minorHAnsi"/>
          <w:sz w:val="22"/>
          <w:szCs w:val="22"/>
        </w:rPr>
        <w:t xml:space="preserve"> the maximum effective</w:t>
      </w:r>
      <w:r w:rsidRPr="00BD3BAF">
        <w:rPr>
          <w:rFonts w:asciiTheme="minorHAnsi" w:hAnsiTheme="minorHAnsi"/>
          <w:sz w:val="22"/>
          <w:szCs w:val="22"/>
        </w:rPr>
        <w:t xml:space="preserve"> GIC </w:t>
      </w:r>
      <w:r w:rsidR="00AD04A7">
        <w:rPr>
          <w:rFonts w:asciiTheme="minorHAnsi" w:hAnsiTheme="minorHAnsi"/>
          <w:sz w:val="22"/>
          <w:szCs w:val="22"/>
        </w:rPr>
        <w:t>value</w:t>
      </w:r>
      <w:r w:rsidRPr="00BD3BAF">
        <w:rPr>
          <w:rFonts w:asciiTheme="minorHAnsi" w:hAnsiTheme="minorHAnsi"/>
          <w:sz w:val="22"/>
          <w:szCs w:val="22"/>
        </w:rPr>
        <w:t xml:space="preserve"> to </w:t>
      </w:r>
      <w:r w:rsidR="00AD04A7">
        <w:rPr>
          <w:rFonts w:asciiTheme="minorHAnsi" w:hAnsiTheme="minorHAnsi"/>
          <w:sz w:val="22"/>
          <w:szCs w:val="22"/>
        </w:rPr>
        <w:t>the</w:t>
      </w:r>
      <w:r w:rsidRPr="00BD3BAF">
        <w:rPr>
          <w:rFonts w:asciiTheme="minorHAnsi" w:hAnsiTheme="minorHAnsi"/>
          <w:sz w:val="22"/>
          <w:szCs w:val="22"/>
        </w:rPr>
        <w:t xml:space="preserve"> Transmission Owner and Generator Owner that owns </w:t>
      </w:r>
      <w:r w:rsidR="00AD04A7">
        <w:rPr>
          <w:rFonts w:asciiTheme="minorHAnsi" w:hAnsiTheme="minorHAnsi"/>
          <w:sz w:val="22"/>
          <w:szCs w:val="22"/>
        </w:rPr>
        <w:t>each</w:t>
      </w:r>
      <w:r w:rsidRPr="00BD3BAF">
        <w:rPr>
          <w:rFonts w:asciiTheme="minorHAnsi" w:hAnsiTheme="minorHAnsi"/>
          <w:sz w:val="22"/>
          <w:szCs w:val="22"/>
        </w:rPr>
        <w:t xml:space="preserve"> applicable</w:t>
      </w:r>
      <w:r w:rsidR="00AD04A7">
        <w:rPr>
          <w:rFonts w:asciiTheme="minorHAnsi" w:hAnsiTheme="minorHAnsi"/>
          <w:sz w:val="22"/>
          <w:szCs w:val="22"/>
        </w:rPr>
        <w:t xml:space="preserve"> BES</w:t>
      </w:r>
      <w:r w:rsidRPr="00BD3BAF">
        <w:rPr>
          <w:rFonts w:asciiTheme="minorHAnsi" w:hAnsiTheme="minorHAnsi"/>
          <w:sz w:val="22"/>
          <w:szCs w:val="22"/>
        </w:rPr>
        <w:t xml:space="preserve"> power transformer</w:t>
      </w:r>
      <w:r w:rsidR="00AD04A7">
        <w:rPr>
          <w:rFonts w:asciiTheme="minorHAnsi" w:hAnsiTheme="minorHAnsi"/>
          <w:sz w:val="22"/>
          <w:szCs w:val="22"/>
        </w:rPr>
        <w:t xml:space="preserve"> in </w:t>
      </w:r>
      <w:r w:rsidR="00AD04A7">
        <w:rPr>
          <w:rFonts w:asciiTheme="minorHAnsi" w:hAnsiTheme="minorHAnsi"/>
          <w:sz w:val="22"/>
          <w:szCs w:val="22"/>
        </w:rPr>
        <w:lastRenderedPageBreak/>
        <w:t>the planning area</w:t>
      </w:r>
      <w:r w:rsidRPr="00BD3BAF">
        <w:rPr>
          <w:rFonts w:asciiTheme="minorHAnsi" w:hAnsiTheme="minorHAnsi"/>
          <w:sz w:val="22"/>
          <w:szCs w:val="22"/>
        </w:rPr>
        <w:t xml:space="preserve"> as specified in Requirement R5</w:t>
      </w:r>
      <w:r w:rsidR="00AD04A7">
        <w:rPr>
          <w:rFonts w:asciiTheme="minorHAnsi" w:hAnsiTheme="minorHAnsi"/>
          <w:sz w:val="22"/>
          <w:szCs w:val="22"/>
        </w:rPr>
        <w:t xml:space="preserve"> Part 5.1</w:t>
      </w:r>
      <w:r w:rsidRPr="00BD3BAF">
        <w:rPr>
          <w:rFonts w:asciiTheme="minorHAnsi" w:hAnsiTheme="minorHAnsi"/>
          <w:sz w:val="22"/>
          <w:szCs w:val="22"/>
        </w:rPr>
        <w:t>.</w:t>
      </w:r>
      <w:r w:rsidR="00AD04A7">
        <w:rPr>
          <w:rFonts w:asciiTheme="minorHAnsi" w:hAnsiTheme="minorHAnsi"/>
          <w:sz w:val="22"/>
          <w:szCs w:val="22"/>
        </w:rPr>
        <w:t xml:space="preserve"> Each responsible entity, as determined in Requirement R1, shall also provide evidence, such as email records, web postings with an electronic notice of posting, or postal receipts showing recipient and date, that i</w:t>
      </w:r>
      <w:r w:rsidR="006D39A9">
        <w:rPr>
          <w:rFonts w:asciiTheme="minorHAnsi" w:hAnsiTheme="minorHAnsi"/>
          <w:sz w:val="22"/>
          <w:szCs w:val="22"/>
        </w:rPr>
        <w:t>t</w:t>
      </w:r>
      <w:r w:rsidR="00AD04A7">
        <w:rPr>
          <w:rFonts w:asciiTheme="minorHAnsi" w:hAnsiTheme="minorHAnsi"/>
          <w:sz w:val="22"/>
          <w:szCs w:val="22"/>
        </w:rPr>
        <w:t xml:space="preserve"> has provided GIC(</w:t>
      </w:r>
      <w:r w:rsidR="006D39A9">
        <w:rPr>
          <w:rFonts w:asciiTheme="minorHAnsi" w:hAnsiTheme="minorHAnsi"/>
          <w:sz w:val="22"/>
          <w:szCs w:val="22"/>
        </w:rPr>
        <w:t>t</w:t>
      </w:r>
      <w:r w:rsidR="00AD04A7">
        <w:rPr>
          <w:rFonts w:asciiTheme="minorHAnsi" w:hAnsiTheme="minorHAnsi"/>
          <w:sz w:val="22"/>
          <w:szCs w:val="22"/>
        </w:rPr>
        <w:t>) in response to a written request from the Transmission Owner or Generator Owner that owns an applicable BES power transformer in the planning area.</w:t>
      </w:r>
    </w:p>
    <w:p w14:paraId="456C7E96" w14:textId="77777777" w:rsidR="00175493" w:rsidRDefault="00175493" w:rsidP="00175493">
      <w:pPr>
        <w:rPr>
          <w:rFonts w:asciiTheme="minorHAnsi" w:hAnsiTheme="minorHAnsi" w:cs="Times New Roman"/>
          <w:b/>
        </w:rPr>
      </w:pPr>
    </w:p>
    <w:p w14:paraId="20EC4C10" w14:textId="77777777" w:rsidR="00175493" w:rsidRDefault="00175493" w:rsidP="0017549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1FBF47E" w14:textId="5086B891" w:rsidR="00175493" w:rsidRDefault="00175493" w:rsidP="00175493">
      <w:pPr>
        <w:rPr>
          <w:rFonts w:asciiTheme="minorHAnsi" w:hAnsiTheme="minorHAnsi" w:cs="Times New Roman"/>
        </w:rPr>
      </w:pPr>
      <w:r w:rsidRPr="006C43BC">
        <w:rPr>
          <w:rFonts w:asciiTheme="minorHAnsi" w:hAnsiTheme="minorHAnsi" w:cs="Times New Roman"/>
          <w:b/>
        </w:rPr>
        <w:t xml:space="preserve">Question: </w:t>
      </w:r>
      <w:r w:rsidRPr="00175493">
        <w:rPr>
          <w:rFonts w:asciiTheme="minorHAnsi" w:hAnsiTheme="minorHAnsi" w:cs="Times New Roman"/>
        </w:rPr>
        <w:t xml:space="preserve">During the </w:t>
      </w:r>
      <w:r w:rsidR="002B733A">
        <w:rPr>
          <w:rFonts w:asciiTheme="minorHAnsi" w:hAnsiTheme="minorHAnsi" w:cs="Times New Roman"/>
        </w:rPr>
        <w:t xml:space="preserve">audit </w:t>
      </w:r>
      <w:r w:rsidRPr="00175493">
        <w:rPr>
          <w:rFonts w:asciiTheme="minorHAnsi" w:hAnsiTheme="minorHAnsi" w:cs="Times New Roman"/>
        </w:rPr>
        <w:t>period,</w:t>
      </w:r>
      <w:r>
        <w:rPr>
          <w:rFonts w:asciiTheme="minorHAnsi" w:hAnsiTheme="minorHAnsi" w:cs="Times New Roman"/>
          <w:b/>
        </w:rPr>
        <w:t xml:space="preserve"> </w:t>
      </w:r>
      <w:r>
        <w:rPr>
          <w:rFonts w:asciiTheme="minorHAnsi" w:hAnsiTheme="minorHAnsi" w:cs="Times New Roman"/>
        </w:rPr>
        <w:t>d</w:t>
      </w:r>
      <w:r w:rsidRPr="00175493">
        <w:rPr>
          <w:rFonts w:asciiTheme="minorHAnsi" w:hAnsiTheme="minorHAnsi" w:cs="Times New Roman"/>
        </w:rPr>
        <w:t>id</w:t>
      </w:r>
      <w:r w:rsidR="002B733A">
        <w:rPr>
          <w:rFonts w:asciiTheme="minorHAnsi" w:hAnsiTheme="minorHAnsi" w:cs="Times New Roman"/>
        </w:rPr>
        <w:t xml:space="preserve"> the</w:t>
      </w:r>
      <w:r w:rsidRPr="00175493">
        <w:rPr>
          <w:rFonts w:asciiTheme="minorHAnsi" w:hAnsiTheme="minorHAnsi" w:cs="Times New Roman"/>
        </w:rPr>
        <w:t xml:space="preserve"> entity receive a written request for effective GIC time series, GIC(t)</w:t>
      </w:r>
      <w:r w:rsidR="00B26F4A">
        <w:rPr>
          <w:rFonts w:asciiTheme="minorHAnsi" w:hAnsiTheme="minorHAnsi" w:cs="Times New Roman"/>
        </w:rPr>
        <w:t>,</w:t>
      </w:r>
      <w:r w:rsidRPr="00175493">
        <w:rPr>
          <w:rFonts w:asciiTheme="minorHAnsi" w:hAnsiTheme="minorHAnsi" w:cs="Times New Roman"/>
        </w:rPr>
        <w:t xml:space="preserve"> from the Transmission Owner or Generator Owner that owns an applicable BES power transformer in the planning area?</w:t>
      </w:r>
    </w:p>
    <w:p w14:paraId="242ED210" w14:textId="09DF53DA" w:rsidR="00175493" w:rsidRPr="006C43BC" w:rsidRDefault="00175493" w:rsidP="00175493">
      <w:pPr>
        <w:rPr>
          <w:rFonts w:asciiTheme="minorHAnsi" w:hAnsiTheme="minorHAnsi" w:cs="Times New Roman"/>
        </w:rPr>
      </w:pPr>
      <w:r w:rsidRPr="00175493">
        <w:rPr>
          <w:rFonts w:asciiTheme="minorHAnsi" w:hAnsiTheme="minorHAnsi" w:cs="Times New Roman"/>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333D77E5" w14:textId="0259B169" w:rsidR="00175493" w:rsidRDefault="00175493" w:rsidP="00175493">
      <w:pPr>
        <w:autoSpaceDE/>
        <w:autoSpaceDN/>
        <w:adjustRightInd/>
        <w:rPr>
          <w:rFonts w:asciiTheme="minorHAnsi" w:hAnsiTheme="minorHAnsi" w:cs="Times New Roman"/>
        </w:rPr>
      </w:pPr>
      <w:r>
        <w:rPr>
          <w:rFonts w:asciiTheme="minorHAnsi" w:hAnsiTheme="minorHAnsi" w:cs="Times New Roman"/>
        </w:rPr>
        <w:t>If Yes, provide a list of such requests.</w:t>
      </w:r>
    </w:p>
    <w:p w14:paraId="582D5BFD" w14:textId="30055D2F" w:rsidR="00175493" w:rsidRPr="00557049" w:rsidRDefault="002B733A" w:rsidP="00175493">
      <w:pPr>
        <w:autoSpaceDE/>
        <w:autoSpaceDN/>
        <w:adjustRightInd/>
        <w:rPr>
          <w:rFonts w:asciiTheme="minorHAnsi" w:hAnsiTheme="minorHAnsi" w:cs="Times New Roman"/>
        </w:rPr>
      </w:pPr>
      <w:r w:rsidDel="002B733A">
        <w:rPr>
          <w:rFonts w:asciiTheme="minorHAnsi" w:hAnsiTheme="minorHAnsi" w:cs="Times New Roman"/>
        </w:rPr>
        <w:t xml:space="preserve"> </w:t>
      </w:r>
      <w:r w:rsidR="00175493">
        <w:rPr>
          <w:rFonts w:asciiTheme="minorHAnsi" w:hAnsiTheme="minorHAnsi" w:cs="Times New Roman"/>
        </w:rPr>
        <w:t>[Note: A separate spreadsheet or other document may be used. If so, provide the document reference below.]</w:t>
      </w:r>
    </w:p>
    <w:p w14:paraId="5F2EE3E8" w14:textId="77777777" w:rsidR="00175493" w:rsidRPr="00705BB3" w:rsidRDefault="00175493" w:rsidP="00175493">
      <w:pPr>
        <w:widowControl w:val="0"/>
        <w:shd w:val="clear" w:color="auto" w:fill="CDFFCD"/>
        <w:jc w:val="both"/>
        <w:rPr>
          <w:rFonts w:asciiTheme="minorHAnsi" w:hAnsiTheme="minorHAnsi" w:cs="Times New Roman"/>
          <w:bCs/>
          <w:color w:val="auto"/>
          <w:sz w:val="22"/>
          <w:szCs w:val="22"/>
        </w:rPr>
      </w:pPr>
    </w:p>
    <w:p w14:paraId="24EA23CF" w14:textId="77777777" w:rsidR="00175493" w:rsidRPr="00705BB3" w:rsidRDefault="00175493" w:rsidP="00175493">
      <w:pPr>
        <w:widowControl w:val="0"/>
        <w:shd w:val="clear" w:color="auto" w:fill="CDFFCD"/>
        <w:jc w:val="both"/>
        <w:rPr>
          <w:rFonts w:asciiTheme="minorHAnsi" w:hAnsiTheme="minorHAnsi" w:cs="Times New Roman"/>
          <w:bCs/>
          <w:color w:val="auto"/>
          <w:sz w:val="22"/>
          <w:szCs w:val="22"/>
        </w:rPr>
      </w:pPr>
    </w:p>
    <w:p w14:paraId="5503B32A" w14:textId="77777777" w:rsidR="00BD3BAF" w:rsidRPr="006C43BC" w:rsidRDefault="00BD3BAF" w:rsidP="00BD3BAF">
      <w:pPr>
        <w:widowControl w:val="0"/>
        <w:tabs>
          <w:tab w:val="left" w:pos="0"/>
        </w:tabs>
        <w:rPr>
          <w:rFonts w:asciiTheme="minorHAnsi" w:hAnsiTheme="minorHAnsi" w:cs="Times New Roman"/>
          <w:b/>
          <w:bCs/>
        </w:rPr>
      </w:pPr>
    </w:p>
    <w:p w14:paraId="09FD4161" w14:textId="77777777" w:rsidR="00BD3BAF" w:rsidRPr="006C43BC" w:rsidRDefault="00BD3BAF" w:rsidP="00BD3BA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3C1E806" w14:textId="77777777" w:rsidR="00BD3BAF" w:rsidRPr="00A5228E" w:rsidRDefault="00BD3BAF" w:rsidP="00BD3BA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0EF1A73" w14:textId="77777777" w:rsidR="00BD3BAF" w:rsidRPr="006C43BC" w:rsidRDefault="00BD3BAF" w:rsidP="00BD3BA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D699AC" w14:textId="77777777" w:rsidR="00BD3BAF" w:rsidRPr="00705BB3" w:rsidRDefault="00BD3BAF" w:rsidP="00BD3BAF">
      <w:pPr>
        <w:widowControl w:val="0"/>
        <w:shd w:val="clear" w:color="auto" w:fill="CDFFCD"/>
        <w:jc w:val="both"/>
        <w:rPr>
          <w:rFonts w:asciiTheme="minorHAnsi" w:hAnsiTheme="minorHAnsi" w:cs="Times New Roman"/>
          <w:bCs/>
          <w:color w:val="auto"/>
          <w:sz w:val="22"/>
          <w:szCs w:val="22"/>
        </w:rPr>
      </w:pPr>
    </w:p>
    <w:p w14:paraId="66D24AE7" w14:textId="77777777" w:rsidR="00BD3BAF" w:rsidRPr="00705BB3" w:rsidRDefault="00BD3BAF" w:rsidP="00BD3BAF">
      <w:pPr>
        <w:widowControl w:val="0"/>
        <w:shd w:val="clear" w:color="auto" w:fill="CDFFCD"/>
        <w:jc w:val="both"/>
        <w:rPr>
          <w:rFonts w:asciiTheme="minorHAnsi" w:hAnsiTheme="minorHAnsi" w:cs="Times New Roman"/>
          <w:bCs/>
          <w:color w:val="auto"/>
          <w:sz w:val="22"/>
          <w:szCs w:val="22"/>
        </w:rPr>
      </w:pPr>
    </w:p>
    <w:p w14:paraId="2C905DA8" w14:textId="77777777" w:rsidR="00BD3BAF" w:rsidRPr="006C43BC" w:rsidRDefault="00BD3BAF" w:rsidP="00BD3BAF">
      <w:pPr>
        <w:widowControl w:val="0"/>
        <w:spacing w:line="266" w:lineRule="exact"/>
        <w:rPr>
          <w:rFonts w:asciiTheme="minorHAnsi" w:hAnsiTheme="minorHAnsi" w:cs="Times New Roman"/>
          <w:b/>
          <w:bCs/>
        </w:rPr>
      </w:pPr>
    </w:p>
    <w:p w14:paraId="3965B26D" w14:textId="77777777" w:rsidR="00BD3BAF" w:rsidRPr="006C43BC" w:rsidRDefault="00BD3BAF" w:rsidP="00BD3BAF">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BD3BAF" w:rsidRPr="006C43BC" w14:paraId="3984D6EF" w14:textId="77777777" w:rsidTr="00470E1D">
        <w:tc>
          <w:tcPr>
            <w:tcW w:w="11065" w:type="dxa"/>
            <w:shd w:val="clear" w:color="auto" w:fill="DCDCFF"/>
          </w:tcPr>
          <w:p w14:paraId="0D7AC283" w14:textId="77777777" w:rsidR="00BD3BAF" w:rsidRPr="00705BB3" w:rsidRDefault="00BD3BAF" w:rsidP="0094558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156A6" w:rsidRPr="00676D1E" w14:paraId="00D1E969" w14:textId="77777777" w:rsidTr="00470E1D">
        <w:tc>
          <w:tcPr>
            <w:tcW w:w="11065" w:type="dxa"/>
            <w:shd w:val="clear" w:color="auto" w:fill="DCDCFF"/>
          </w:tcPr>
          <w:p w14:paraId="05BEB928" w14:textId="1A8423F8" w:rsidR="00E156A6" w:rsidRDefault="00E156A6" w:rsidP="002B733A">
            <w:pPr>
              <w:widowControl w:val="0"/>
              <w:jc w:val="both"/>
              <w:rPr>
                <w:rFonts w:asciiTheme="minorHAnsi" w:hAnsiTheme="minorHAnsi" w:cs="Times New Roman"/>
                <w:color w:val="auto"/>
              </w:rPr>
            </w:pPr>
            <w:r>
              <w:rPr>
                <w:rFonts w:asciiTheme="minorHAnsi" w:hAnsiTheme="minorHAnsi" w:cs="Times New Roman"/>
                <w:color w:val="auto"/>
              </w:rPr>
              <w:t xml:space="preserve">A list of each Transmission Owner and Generator Owner in the planning area that owns an applicable BES power </w:t>
            </w:r>
            <w:r w:rsidR="00F820A3">
              <w:rPr>
                <w:rFonts w:asciiTheme="minorHAnsi" w:hAnsiTheme="minorHAnsi" w:cs="Times New Roman"/>
                <w:color w:val="auto"/>
              </w:rPr>
              <w:t>transformer</w:t>
            </w:r>
            <w:r>
              <w:rPr>
                <w:rFonts w:asciiTheme="minorHAnsi" w:hAnsiTheme="minorHAnsi" w:cs="Times New Roman"/>
                <w:color w:val="auto"/>
              </w:rPr>
              <w:t>.</w:t>
            </w:r>
          </w:p>
        </w:tc>
      </w:tr>
      <w:tr w:rsidR="00BD3BAF" w:rsidRPr="00676D1E" w14:paraId="198B1CBE" w14:textId="77777777" w:rsidTr="00470E1D">
        <w:tc>
          <w:tcPr>
            <w:tcW w:w="11065" w:type="dxa"/>
            <w:shd w:val="clear" w:color="auto" w:fill="DCDCFF"/>
          </w:tcPr>
          <w:p w14:paraId="38366345" w14:textId="330864B4" w:rsidR="00BD3BAF" w:rsidRPr="00676D1E" w:rsidRDefault="00503428" w:rsidP="001C5B68">
            <w:pPr>
              <w:widowControl w:val="0"/>
              <w:jc w:val="both"/>
              <w:rPr>
                <w:rFonts w:asciiTheme="minorHAnsi" w:hAnsiTheme="minorHAnsi" w:cs="Times New Roman"/>
                <w:color w:val="auto"/>
              </w:rPr>
            </w:pPr>
            <w:r>
              <w:rPr>
                <w:rFonts w:asciiTheme="minorHAnsi" w:hAnsiTheme="minorHAnsi" w:cs="Times New Roman"/>
                <w:color w:val="auto"/>
              </w:rPr>
              <w:t xml:space="preserve">Evidence demonstrating </w:t>
            </w:r>
            <w:r w:rsidR="001C5B68">
              <w:rPr>
                <w:rFonts w:asciiTheme="minorHAnsi" w:hAnsiTheme="minorHAnsi" w:cs="Times New Roman"/>
                <w:color w:val="auto"/>
              </w:rPr>
              <w:t xml:space="preserve">the </w:t>
            </w:r>
            <w:r>
              <w:rPr>
                <w:rFonts w:asciiTheme="minorHAnsi" w:hAnsiTheme="minorHAnsi" w:cs="Times New Roman"/>
                <w:color w:val="auto"/>
              </w:rPr>
              <w:t>responsible entity</w:t>
            </w:r>
            <w:r w:rsidR="001C5B68">
              <w:rPr>
                <w:rFonts w:asciiTheme="minorHAnsi" w:hAnsiTheme="minorHAnsi" w:cs="Times New Roman"/>
                <w:color w:val="auto"/>
              </w:rPr>
              <w:t xml:space="preserve"> provided</w:t>
            </w:r>
            <w:r>
              <w:rPr>
                <w:rFonts w:asciiTheme="minorHAnsi" w:hAnsiTheme="minorHAnsi" w:cs="Times New Roman"/>
                <w:color w:val="auto"/>
              </w:rPr>
              <w:t xml:space="preserve"> </w:t>
            </w:r>
            <w:r w:rsidR="002B733A">
              <w:rPr>
                <w:rFonts w:asciiTheme="minorHAnsi" w:hAnsiTheme="minorHAnsi" w:cs="Times New Roman"/>
                <w:color w:val="auto"/>
              </w:rPr>
              <w:t xml:space="preserve">the </w:t>
            </w:r>
            <w:r w:rsidR="002B733A" w:rsidRPr="002B733A">
              <w:rPr>
                <w:rFonts w:asciiTheme="minorHAnsi" w:hAnsiTheme="minorHAnsi" w:cs="Times New Roman"/>
                <w:color w:val="auto"/>
              </w:rPr>
              <w:t>maximum effective GIC value for the worst case geoelectric field orientation for the benchmark GMD event described in Attachment 1</w:t>
            </w:r>
            <w:r>
              <w:rPr>
                <w:rFonts w:asciiTheme="minorHAnsi" w:hAnsiTheme="minorHAnsi" w:cs="Times New Roman"/>
                <w:color w:val="auto"/>
              </w:rPr>
              <w:t xml:space="preserve"> </w:t>
            </w:r>
            <w:r w:rsidR="00173C9C">
              <w:rPr>
                <w:rFonts w:asciiTheme="minorHAnsi" w:hAnsiTheme="minorHAnsi" w:cs="Times New Roman"/>
                <w:color w:val="auto"/>
              </w:rPr>
              <w:t>to</w:t>
            </w:r>
            <w:r w:rsidR="00D147BC">
              <w:rPr>
                <w:rFonts w:asciiTheme="minorHAnsi" w:hAnsiTheme="minorHAnsi" w:cs="Times New Roman"/>
                <w:color w:val="auto"/>
              </w:rPr>
              <w:t xml:space="preserve"> each</w:t>
            </w:r>
            <w:r w:rsidR="00173C9C">
              <w:rPr>
                <w:rFonts w:asciiTheme="minorHAnsi" w:hAnsiTheme="minorHAnsi" w:cs="Times New Roman"/>
                <w:color w:val="auto"/>
              </w:rPr>
              <w:t xml:space="preserve"> </w:t>
            </w:r>
            <w:r>
              <w:rPr>
                <w:rFonts w:asciiTheme="minorHAnsi" w:hAnsiTheme="minorHAnsi" w:cs="Times New Roman"/>
                <w:color w:val="auto"/>
              </w:rPr>
              <w:t>Transmission Owner and Generator Owner in the planning area that owns an applicable</w:t>
            </w:r>
            <w:r w:rsidR="00175493">
              <w:rPr>
                <w:rFonts w:asciiTheme="minorHAnsi" w:hAnsiTheme="minorHAnsi" w:cs="Times New Roman"/>
                <w:color w:val="auto"/>
              </w:rPr>
              <w:t xml:space="preserve"> BES</w:t>
            </w:r>
            <w:r>
              <w:rPr>
                <w:rFonts w:asciiTheme="minorHAnsi" w:hAnsiTheme="minorHAnsi" w:cs="Times New Roman"/>
                <w:color w:val="auto"/>
              </w:rPr>
              <w:t xml:space="preserve"> power transformer</w:t>
            </w:r>
            <w:r w:rsidR="001C5B68">
              <w:rPr>
                <w:rFonts w:asciiTheme="minorHAnsi" w:hAnsiTheme="minorHAnsi" w:cs="Times New Roman"/>
                <w:color w:val="auto"/>
              </w:rPr>
              <w:t xml:space="preserve"> in the planning area</w:t>
            </w:r>
            <w:r>
              <w:rPr>
                <w:rFonts w:asciiTheme="minorHAnsi" w:hAnsiTheme="minorHAnsi" w:cs="Times New Roman"/>
                <w:color w:val="auto"/>
              </w:rPr>
              <w:t xml:space="preserve">. </w:t>
            </w:r>
          </w:p>
        </w:tc>
      </w:tr>
      <w:tr w:rsidR="001C5B68" w:rsidRPr="00676D1E" w14:paraId="3017FBC5" w14:textId="77777777" w:rsidTr="00470E1D">
        <w:tc>
          <w:tcPr>
            <w:tcW w:w="11065" w:type="dxa"/>
            <w:shd w:val="clear" w:color="auto" w:fill="DCDCFF"/>
          </w:tcPr>
          <w:p w14:paraId="02B9E1CC" w14:textId="5F1C7B24" w:rsidR="001C5B68" w:rsidRDefault="001C5B68" w:rsidP="001C5B68">
            <w:pPr>
              <w:widowControl w:val="0"/>
              <w:jc w:val="both"/>
              <w:rPr>
                <w:rFonts w:asciiTheme="minorHAnsi" w:hAnsiTheme="minorHAnsi" w:cs="Times New Roman"/>
                <w:color w:val="auto"/>
              </w:rPr>
            </w:pPr>
            <w:r w:rsidRPr="001C5B68">
              <w:rPr>
                <w:rFonts w:asciiTheme="minorHAnsi" w:hAnsiTheme="minorHAnsi" w:cs="Times New Roman"/>
                <w:color w:val="auto"/>
              </w:rPr>
              <w:t>Evidence demonstrating the responsible entity</w:t>
            </w:r>
            <w:r>
              <w:rPr>
                <w:rFonts w:asciiTheme="minorHAnsi" w:hAnsiTheme="minorHAnsi" w:cs="Times New Roman"/>
                <w:color w:val="auto"/>
              </w:rPr>
              <w:t xml:space="preserve">, </w:t>
            </w:r>
            <w:r w:rsidRPr="001C5B68">
              <w:rPr>
                <w:rFonts w:asciiTheme="minorHAnsi" w:hAnsiTheme="minorHAnsi" w:cs="Times New Roman"/>
                <w:color w:val="auto"/>
              </w:rPr>
              <w:t>within 90 calendar days of receipt of the written request and after determination of the maximum effective GIC value in Part 5.1</w:t>
            </w:r>
            <w:r>
              <w:rPr>
                <w:rFonts w:asciiTheme="minorHAnsi" w:hAnsiTheme="minorHAnsi" w:cs="Times New Roman"/>
                <w:color w:val="auto"/>
              </w:rPr>
              <w:t>,</w:t>
            </w:r>
            <w:r w:rsidRPr="001C5B68">
              <w:rPr>
                <w:rFonts w:asciiTheme="minorHAnsi" w:hAnsiTheme="minorHAnsi" w:cs="Times New Roman"/>
                <w:color w:val="auto"/>
              </w:rPr>
              <w:t xml:space="preserve"> provided </w:t>
            </w:r>
            <w:r>
              <w:rPr>
                <w:rFonts w:asciiTheme="minorHAnsi" w:hAnsiTheme="minorHAnsi" w:cs="Times New Roman"/>
                <w:color w:val="auto"/>
              </w:rPr>
              <w:t>t</w:t>
            </w:r>
            <w:r w:rsidRPr="001C5B68">
              <w:rPr>
                <w:rFonts w:asciiTheme="minorHAnsi" w:hAnsiTheme="minorHAnsi" w:cs="Times New Roman"/>
                <w:color w:val="auto"/>
              </w:rPr>
              <w:t>he effective GIC time series, GIC(t), calculated using the benchmark GMD event described in Attachment 1 in response to a written request from the Transmission Owner or Generator Owner that owns an applicable BES power transformer in the planning area.</w:t>
            </w:r>
          </w:p>
        </w:tc>
      </w:tr>
      <w:tr w:rsidR="003763C2" w:rsidRPr="00676D1E" w14:paraId="08321958" w14:textId="77777777" w:rsidTr="00470E1D">
        <w:tc>
          <w:tcPr>
            <w:tcW w:w="11065" w:type="dxa"/>
            <w:shd w:val="clear" w:color="auto" w:fill="DCDCFF"/>
          </w:tcPr>
          <w:p w14:paraId="30C171A8" w14:textId="6449CBCF" w:rsidR="003763C2" w:rsidRDefault="001C5B68" w:rsidP="00737ED7">
            <w:pPr>
              <w:widowControl w:val="0"/>
              <w:jc w:val="both"/>
              <w:rPr>
                <w:rFonts w:asciiTheme="minorHAnsi" w:hAnsiTheme="minorHAnsi" w:cs="Times New Roman"/>
                <w:color w:val="auto"/>
              </w:rPr>
            </w:pPr>
            <w:r w:rsidRPr="001C5B68">
              <w:rPr>
                <w:rFonts w:asciiTheme="minorHAnsi" w:hAnsiTheme="minorHAnsi" w:cs="Times New Roman"/>
                <w:color w:val="auto"/>
              </w:rPr>
              <w:t>Documentation that identifies the roles and responsibilities of entities in the planning area for maintaining models and performing the studies needed to complete GMD Vulnerability Assessments.</w:t>
            </w:r>
          </w:p>
        </w:tc>
      </w:tr>
    </w:tbl>
    <w:p w14:paraId="08DA743A" w14:textId="77777777" w:rsidR="00BD3BAF" w:rsidRDefault="00BD3BAF" w:rsidP="00BD3BAF">
      <w:pPr>
        <w:widowControl w:val="0"/>
        <w:spacing w:line="266" w:lineRule="exact"/>
        <w:rPr>
          <w:rFonts w:asciiTheme="minorHAnsi" w:hAnsiTheme="minorHAnsi" w:cs="Times New Roman"/>
          <w:b/>
          <w:bCs/>
          <w:color w:val="auto"/>
        </w:rPr>
      </w:pPr>
    </w:p>
    <w:p w14:paraId="3FA98852"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4D60E120" w14:textId="77777777" w:rsidTr="00945587">
        <w:tc>
          <w:tcPr>
            <w:tcW w:w="10995" w:type="dxa"/>
            <w:gridSpan w:val="6"/>
            <w:shd w:val="clear" w:color="auto" w:fill="DCDCFF"/>
            <w:vAlign w:val="bottom"/>
          </w:tcPr>
          <w:p w14:paraId="65DF94EB" w14:textId="77777777" w:rsidR="00BD3BAF" w:rsidRPr="00812336" w:rsidRDefault="00BD3BAF" w:rsidP="0094558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D3BAF" w:rsidRPr="00812336" w14:paraId="7469BB9B" w14:textId="77777777" w:rsidTr="00945587">
        <w:tc>
          <w:tcPr>
            <w:tcW w:w="2340" w:type="dxa"/>
            <w:shd w:val="clear" w:color="auto" w:fill="DCDCFF"/>
            <w:vAlign w:val="bottom"/>
          </w:tcPr>
          <w:p w14:paraId="18A955BB"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34A96E4"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F8B65E5"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1D0DD75"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4CC8E1F"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6751314"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D3BAF" w:rsidRPr="00705BB3" w14:paraId="6285430C" w14:textId="77777777" w:rsidTr="00945587">
        <w:tc>
          <w:tcPr>
            <w:tcW w:w="2340" w:type="dxa"/>
            <w:shd w:val="clear" w:color="auto" w:fill="CDFFCD"/>
          </w:tcPr>
          <w:p w14:paraId="174F253E"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2547FC8"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B707B5"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AF5B62"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519405"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A86059"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r>
      <w:tr w:rsidR="00BD3BAF" w:rsidRPr="00705BB3" w14:paraId="2D981BFC" w14:textId="77777777" w:rsidTr="00945587">
        <w:tc>
          <w:tcPr>
            <w:tcW w:w="2340" w:type="dxa"/>
            <w:shd w:val="clear" w:color="auto" w:fill="CDFFCD"/>
          </w:tcPr>
          <w:p w14:paraId="2D6A01FF"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DB56EC"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A279EC"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F2C1292"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D161F4"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A78B4E"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r>
      <w:tr w:rsidR="00BD3BAF" w:rsidRPr="00705BB3" w14:paraId="661F3CAA" w14:textId="77777777" w:rsidTr="00945587">
        <w:tc>
          <w:tcPr>
            <w:tcW w:w="2340" w:type="dxa"/>
            <w:shd w:val="clear" w:color="auto" w:fill="CDFFCD"/>
          </w:tcPr>
          <w:p w14:paraId="3F76548F"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96CCC3"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3A345F"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F8110D"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FB3192E"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4D9E47B"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r>
    </w:tbl>
    <w:p w14:paraId="57673ADF" w14:textId="77777777" w:rsidR="00BD3BAF" w:rsidRPr="006C43BC" w:rsidRDefault="00BD3BAF" w:rsidP="00BD3BAF">
      <w:pPr>
        <w:widowControl w:val="0"/>
        <w:rPr>
          <w:rFonts w:asciiTheme="minorHAnsi" w:hAnsiTheme="minorHAnsi" w:cs="Times New Roman"/>
        </w:rPr>
      </w:pPr>
    </w:p>
    <w:p w14:paraId="2E4A532E"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D3BAF" w:rsidRPr="00705BB3" w14:paraId="037D6B66" w14:textId="77777777" w:rsidTr="00470E1D">
        <w:tc>
          <w:tcPr>
            <w:tcW w:w="11065" w:type="dxa"/>
            <w:shd w:val="clear" w:color="auto" w:fill="auto"/>
          </w:tcPr>
          <w:p w14:paraId="7465E134" w14:textId="77777777" w:rsidR="00BD3BAF" w:rsidRPr="00705BB3" w:rsidRDefault="00BD3BAF" w:rsidP="00945587">
            <w:pPr>
              <w:widowControl w:val="0"/>
              <w:rPr>
                <w:rFonts w:asciiTheme="minorHAnsi" w:hAnsiTheme="minorHAnsi" w:cs="Times New Roman"/>
                <w:sz w:val="22"/>
                <w:szCs w:val="22"/>
              </w:rPr>
            </w:pPr>
          </w:p>
        </w:tc>
      </w:tr>
      <w:tr w:rsidR="00BD3BAF" w:rsidRPr="00705BB3" w14:paraId="476DB398" w14:textId="77777777" w:rsidTr="00470E1D">
        <w:tc>
          <w:tcPr>
            <w:tcW w:w="11065" w:type="dxa"/>
            <w:shd w:val="clear" w:color="auto" w:fill="auto"/>
          </w:tcPr>
          <w:p w14:paraId="7D8DE3EB" w14:textId="77777777" w:rsidR="00BD3BAF" w:rsidRPr="00705BB3" w:rsidRDefault="00BD3BAF" w:rsidP="00945587">
            <w:pPr>
              <w:widowControl w:val="0"/>
              <w:rPr>
                <w:rFonts w:asciiTheme="minorHAnsi" w:hAnsiTheme="minorHAnsi" w:cs="Times New Roman"/>
                <w:sz w:val="22"/>
                <w:szCs w:val="22"/>
              </w:rPr>
            </w:pPr>
          </w:p>
        </w:tc>
      </w:tr>
      <w:tr w:rsidR="00BD3BAF" w:rsidRPr="00705BB3" w14:paraId="5FF59BB5" w14:textId="77777777" w:rsidTr="00470E1D">
        <w:tc>
          <w:tcPr>
            <w:tcW w:w="11065" w:type="dxa"/>
            <w:shd w:val="clear" w:color="auto" w:fill="auto"/>
          </w:tcPr>
          <w:p w14:paraId="568FA68F" w14:textId="77777777" w:rsidR="00BD3BAF" w:rsidRPr="00705BB3" w:rsidRDefault="00BD3BAF" w:rsidP="00945587">
            <w:pPr>
              <w:widowControl w:val="0"/>
              <w:rPr>
                <w:rFonts w:asciiTheme="minorHAnsi" w:hAnsiTheme="minorHAnsi" w:cs="Times New Roman"/>
                <w:sz w:val="22"/>
                <w:szCs w:val="22"/>
              </w:rPr>
            </w:pPr>
          </w:p>
        </w:tc>
      </w:tr>
    </w:tbl>
    <w:p w14:paraId="6C634DD6" w14:textId="77777777" w:rsidR="00BD3BAF" w:rsidRPr="006C43BC" w:rsidRDefault="00BD3BAF" w:rsidP="00BD3BAF">
      <w:pPr>
        <w:widowControl w:val="0"/>
        <w:rPr>
          <w:rFonts w:asciiTheme="minorHAnsi" w:hAnsiTheme="minorHAnsi" w:cs="Times New Roman"/>
        </w:rPr>
      </w:pPr>
    </w:p>
    <w:p w14:paraId="38ADF7D7" w14:textId="77777777"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03428">
        <w:t>TPL</w:t>
      </w:r>
      <w:r>
        <w:t>-0</w:t>
      </w:r>
      <w:r w:rsidR="00503428">
        <w:t>07</w:t>
      </w:r>
      <w:r>
        <w:t>-</w:t>
      </w:r>
      <w:r w:rsidR="00503428">
        <w:t>1</w:t>
      </w:r>
      <w:r>
        <w:t>, R</w:t>
      </w:r>
      <w:r w:rsidR="00503428">
        <w:t>5</w:t>
      </w:r>
    </w:p>
    <w:p w14:paraId="0509B891" w14:textId="77777777" w:rsidR="00BD3BAF" w:rsidRPr="006C43BC" w:rsidRDefault="00BD3BAF" w:rsidP="00BD3BA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BD3BAF" w:rsidRPr="00705BB3" w14:paraId="2BFA8204" w14:textId="77777777" w:rsidTr="00470E1D">
        <w:tc>
          <w:tcPr>
            <w:tcW w:w="374" w:type="dxa"/>
          </w:tcPr>
          <w:p w14:paraId="6B2529E6" w14:textId="77777777" w:rsidR="00BD3BAF" w:rsidRPr="00705BB3" w:rsidRDefault="00BD3BAF"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BC5527F" w14:textId="124CDDF6" w:rsidR="00BD3BAF" w:rsidRPr="00923CA1" w:rsidRDefault="008A68EE" w:rsidP="00D67250">
            <w:pPr>
              <w:widowControl w:val="0"/>
              <w:tabs>
                <w:tab w:val="left" w:pos="0"/>
                <w:tab w:val="left" w:pos="900"/>
                <w:tab w:val="left" w:pos="6360"/>
              </w:tabs>
              <w:rPr>
                <w:rFonts w:asciiTheme="minorHAnsi" w:hAnsiTheme="minorHAnsi" w:cs="Times New Roman"/>
                <w:color w:val="FF0000"/>
              </w:rPr>
            </w:pPr>
            <w:r>
              <w:rPr>
                <w:rFonts w:asciiTheme="minorHAnsi" w:hAnsiTheme="minorHAnsi" w:cs="Times New Roman"/>
                <w:color w:val="auto"/>
              </w:rPr>
              <w:t xml:space="preserve">(R5) </w:t>
            </w:r>
            <w:r w:rsidR="001C5B68">
              <w:rPr>
                <w:rFonts w:asciiTheme="minorHAnsi" w:hAnsiTheme="minorHAnsi" w:cs="Times New Roman"/>
                <w:color w:val="auto"/>
              </w:rPr>
              <w:t>Verify</w:t>
            </w:r>
            <w:r w:rsidR="00503428">
              <w:rPr>
                <w:rFonts w:asciiTheme="minorHAnsi" w:hAnsiTheme="minorHAnsi" w:cs="Times New Roman"/>
                <w:color w:val="auto"/>
              </w:rPr>
              <w:t xml:space="preserve"> </w:t>
            </w:r>
            <w:r w:rsidR="00F46598">
              <w:rPr>
                <w:rFonts w:asciiTheme="minorHAnsi" w:hAnsiTheme="minorHAnsi" w:cs="Times New Roman"/>
                <w:color w:val="auto"/>
              </w:rPr>
              <w:t xml:space="preserve">the </w:t>
            </w:r>
            <w:r w:rsidR="00503428">
              <w:rPr>
                <w:rFonts w:asciiTheme="minorHAnsi" w:hAnsiTheme="minorHAnsi" w:cs="Times New Roman"/>
                <w:color w:val="auto"/>
              </w:rPr>
              <w:t xml:space="preserve">responsible entity provided GIC flow information </w:t>
            </w:r>
            <w:r w:rsidR="00923CA1">
              <w:rPr>
                <w:rFonts w:asciiTheme="minorHAnsi" w:hAnsiTheme="minorHAnsi" w:cs="Times New Roman"/>
                <w:color w:val="auto"/>
              </w:rPr>
              <w:t xml:space="preserve">to </w:t>
            </w:r>
            <w:r w:rsidR="00D147BC">
              <w:rPr>
                <w:rFonts w:asciiTheme="minorHAnsi" w:hAnsiTheme="minorHAnsi" w:cs="Times New Roman"/>
                <w:color w:val="auto"/>
              </w:rPr>
              <w:t xml:space="preserve">each </w:t>
            </w:r>
            <w:r w:rsidR="00923CA1">
              <w:rPr>
                <w:rFonts w:asciiTheme="minorHAnsi" w:hAnsiTheme="minorHAnsi" w:cs="Times New Roman"/>
                <w:color w:val="auto"/>
              </w:rPr>
              <w:t xml:space="preserve">Transmission Owner and Generator </w:t>
            </w:r>
            <w:r w:rsidR="00BD1AE9">
              <w:rPr>
                <w:rFonts w:asciiTheme="minorHAnsi" w:hAnsiTheme="minorHAnsi" w:cs="Times New Roman"/>
                <w:color w:val="auto"/>
              </w:rPr>
              <w:t>Owner</w:t>
            </w:r>
            <w:r w:rsidR="00923CA1">
              <w:rPr>
                <w:rFonts w:asciiTheme="minorHAnsi" w:hAnsiTheme="minorHAnsi" w:cs="Times New Roman"/>
                <w:color w:val="auto"/>
              </w:rPr>
              <w:t xml:space="preserve"> </w:t>
            </w:r>
            <w:r w:rsidR="00B26F4A">
              <w:rPr>
                <w:rFonts w:asciiTheme="minorHAnsi" w:hAnsiTheme="minorHAnsi" w:cs="Times New Roman"/>
                <w:color w:val="auto"/>
              </w:rPr>
              <w:t>that owns an</w:t>
            </w:r>
            <w:r w:rsidR="00923CA1">
              <w:rPr>
                <w:rFonts w:asciiTheme="minorHAnsi" w:hAnsiTheme="minorHAnsi" w:cs="Times New Roman"/>
                <w:color w:val="auto"/>
              </w:rPr>
              <w:t xml:space="preserve"> applicable</w:t>
            </w:r>
            <w:r w:rsidR="006D39A9">
              <w:rPr>
                <w:rFonts w:asciiTheme="minorHAnsi" w:hAnsiTheme="minorHAnsi" w:cs="Times New Roman"/>
                <w:color w:val="auto"/>
              </w:rPr>
              <w:t xml:space="preserve"> BES</w:t>
            </w:r>
            <w:r w:rsidR="00923CA1">
              <w:rPr>
                <w:rFonts w:asciiTheme="minorHAnsi" w:hAnsiTheme="minorHAnsi" w:cs="Times New Roman"/>
                <w:color w:val="auto"/>
              </w:rPr>
              <w:t xml:space="preserve"> power </w:t>
            </w:r>
            <w:r w:rsidR="00B26F4A">
              <w:rPr>
                <w:rFonts w:asciiTheme="minorHAnsi" w:hAnsiTheme="minorHAnsi" w:cs="Times New Roman"/>
                <w:color w:val="auto"/>
              </w:rPr>
              <w:t>transformer in the planning area</w:t>
            </w:r>
            <w:r w:rsidR="00923CA1">
              <w:rPr>
                <w:rFonts w:asciiTheme="minorHAnsi" w:hAnsiTheme="minorHAnsi" w:cs="Times New Roman"/>
                <w:color w:val="auto"/>
              </w:rPr>
              <w:t xml:space="preserve">.  </w:t>
            </w:r>
          </w:p>
        </w:tc>
      </w:tr>
      <w:tr w:rsidR="00BD3BAF" w:rsidRPr="00705BB3" w14:paraId="488C75EF" w14:textId="77777777" w:rsidTr="00470E1D">
        <w:tc>
          <w:tcPr>
            <w:tcW w:w="374" w:type="dxa"/>
          </w:tcPr>
          <w:p w14:paraId="445AAFEA" w14:textId="77777777" w:rsidR="00BD3BAF" w:rsidRPr="00705BB3" w:rsidRDefault="00BD3BAF"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61B8364" w14:textId="5FBEC91E" w:rsidR="00BD3BAF" w:rsidRPr="00923CA1" w:rsidRDefault="00674D39" w:rsidP="00D6725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5.1) </w:t>
            </w:r>
            <w:r w:rsidR="001C5B68">
              <w:rPr>
                <w:rFonts w:asciiTheme="minorHAnsi" w:hAnsiTheme="minorHAnsi" w:cs="Times New Roman"/>
                <w:color w:val="auto"/>
              </w:rPr>
              <w:t>Verify</w:t>
            </w:r>
            <w:r w:rsidR="00923CA1">
              <w:rPr>
                <w:rFonts w:asciiTheme="minorHAnsi" w:hAnsiTheme="minorHAnsi" w:cs="Times New Roman"/>
                <w:color w:val="auto"/>
              </w:rPr>
              <w:t xml:space="preserve"> the GIC flow information provided by the responsible entity </w:t>
            </w:r>
            <w:r w:rsidR="00B26F4A">
              <w:rPr>
                <w:rFonts w:asciiTheme="minorHAnsi" w:hAnsiTheme="minorHAnsi" w:cs="Times New Roman"/>
                <w:color w:val="auto"/>
              </w:rPr>
              <w:t xml:space="preserve">included the </w:t>
            </w:r>
            <w:r w:rsidR="00B26F4A" w:rsidRPr="00B26F4A">
              <w:rPr>
                <w:rFonts w:asciiTheme="minorHAnsi" w:hAnsiTheme="minorHAnsi" w:cs="Times New Roman"/>
                <w:color w:val="auto"/>
              </w:rPr>
              <w:t>maximum effective GIC value for the worst case geoelectric field orientation for the benchmark GMD event described in Attachment 1</w:t>
            </w:r>
            <w:r w:rsidR="0018534C">
              <w:rPr>
                <w:rFonts w:asciiTheme="minorHAnsi" w:hAnsiTheme="minorHAnsi" w:cs="Times New Roman"/>
                <w:color w:val="auto"/>
              </w:rPr>
              <w:t>.</w:t>
            </w:r>
            <w:r w:rsidR="00923CA1">
              <w:rPr>
                <w:rFonts w:asciiTheme="minorHAnsi" w:hAnsiTheme="minorHAnsi" w:cs="Times New Roman"/>
                <w:color w:val="auto"/>
              </w:rPr>
              <w:t xml:space="preserve"> </w:t>
            </w:r>
          </w:p>
        </w:tc>
      </w:tr>
      <w:tr w:rsidR="00A75AD7" w:rsidRPr="00705BB3" w14:paraId="76869D29" w14:textId="77777777" w:rsidTr="00470E1D">
        <w:tc>
          <w:tcPr>
            <w:tcW w:w="374" w:type="dxa"/>
          </w:tcPr>
          <w:p w14:paraId="4F952D29" w14:textId="77777777" w:rsidR="00A75AD7" w:rsidRPr="00705BB3" w:rsidRDefault="00A75AD7"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8F267D8" w14:textId="3A4B2174" w:rsidR="00A75AD7" w:rsidRDefault="00674D39" w:rsidP="0018534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5.2) </w:t>
            </w:r>
            <w:r w:rsidR="006D39A9">
              <w:rPr>
                <w:rFonts w:asciiTheme="minorHAnsi" w:hAnsiTheme="minorHAnsi" w:cs="Times New Roman"/>
                <w:color w:val="auto"/>
              </w:rPr>
              <w:t>For all, or a sample of</w:t>
            </w:r>
            <w:r w:rsidR="0018534C">
              <w:rPr>
                <w:rFonts w:asciiTheme="minorHAnsi" w:hAnsiTheme="minorHAnsi" w:cs="Times New Roman"/>
                <w:color w:val="auto"/>
              </w:rPr>
              <w:t>,</w:t>
            </w:r>
            <w:r w:rsidR="006D39A9">
              <w:rPr>
                <w:rFonts w:asciiTheme="minorHAnsi" w:hAnsiTheme="minorHAnsi" w:cs="Times New Roman"/>
                <w:color w:val="auto"/>
              </w:rPr>
              <w:t xml:space="preserve"> written requests from applicable Transmission</w:t>
            </w:r>
            <w:r w:rsidR="0018534C">
              <w:rPr>
                <w:rFonts w:asciiTheme="minorHAnsi" w:hAnsiTheme="minorHAnsi" w:cs="Times New Roman"/>
                <w:color w:val="auto"/>
              </w:rPr>
              <w:t xml:space="preserve"> Owner</w:t>
            </w:r>
            <w:r w:rsidR="006D39A9">
              <w:rPr>
                <w:rFonts w:asciiTheme="minorHAnsi" w:hAnsiTheme="minorHAnsi" w:cs="Times New Roman"/>
                <w:color w:val="auto"/>
              </w:rPr>
              <w:t xml:space="preserve"> or Generation Owners, </w:t>
            </w:r>
            <w:r w:rsidR="0018534C">
              <w:rPr>
                <w:rFonts w:asciiTheme="minorHAnsi" w:hAnsiTheme="minorHAnsi" w:cs="Times New Roman"/>
                <w:color w:val="auto"/>
              </w:rPr>
              <w:t>verify</w:t>
            </w:r>
            <w:r w:rsidR="00A75AD7">
              <w:rPr>
                <w:rFonts w:asciiTheme="minorHAnsi" w:hAnsiTheme="minorHAnsi" w:cs="Times New Roman"/>
                <w:color w:val="auto"/>
              </w:rPr>
              <w:t xml:space="preserve"> </w:t>
            </w:r>
            <w:r w:rsidR="0018534C">
              <w:rPr>
                <w:rFonts w:asciiTheme="minorHAnsi" w:hAnsiTheme="minorHAnsi" w:cs="Times New Roman"/>
                <w:color w:val="auto"/>
              </w:rPr>
              <w:t>the responsible entity provided t</w:t>
            </w:r>
            <w:r w:rsidR="0018534C" w:rsidRPr="0018534C">
              <w:rPr>
                <w:rFonts w:asciiTheme="minorHAnsi" w:hAnsiTheme="minorHAnsi" w:cs="Times New Roman"/>
                <w:color w:val="auto"/>
              </w:rPr>
              <w:t>he effective GIC time series,</w:t>
            </w:r>
            <w:r w:rsidR="0018534C">
              <w:rPr>
                <w:rFonts w:asciiTheme="minorHAnsi" w:hAnsiTheme="minorHAnsi" w:cs="Times New Roman"/>
                <w:color w:val="auto"/>
              </w:rPr>
              <w:t xml:space="preserve"> </w:t>
            </w:r>
            <w:r w:rsidR="0018534C" w:rsidRPr="0018534C">
              <w:rPr>
                <w:rFonts w:asciiTheme="minorHAnsi" w:hAnsiTheme="minorHAnsi" w:cs="Times New Roman"/>
                <w:color w:val="auto"/>
              </w:rPr>
              <w:t>GIC(t)</w:t>
            </w:r>
            <w:r w:rsidR="0018534C">
              <w:rPr>
                <w:rFonts w:asciiTheme="minorHAnsi" w:hAnsiTheme="minorHAnsi" w:cs="Times New Roman"/>
                <w:color w:val="auto"/>
              </w:rPr>
              <w:t>,</w:t>
            </w:r>
            <w:r w:rsidR="0018534C" w:rsidRPr="0018534C">
              <w:rPr>
                <w:rFonts w:asciiTheme="minorHAnsi" w:hAnsiTheme="minorHAnsi" w:cs="Times New Roman"/>
                <w:color w:val="auto"/>
              </w:rPr>
              <w:t xml:space="preserve"> within 90 calendar days of receipt of the written request and after determination of the maximum effective GIC value in Part 5.1.</w:t>
            </w:r>
          </w:p>
        </w:tc>
      </w:tr>
      <w:tr w:rsidR="00BD3BAF" w:rsidRPr="006C43BC" w14:paraId="5C7F2DDE" w14:textId="77777777" w:rsidTr="00470E1D">
        <w:tc>
          <w:tcPr>
            <w:tcW w:w="11065" w:type="dxa"/>
            <w:gridSpan w:val="2"/>
            <w:shd w:val="clear" w:color="auto" w:fill="DCDCFF"/>
          </w:tcPr>
          <w:p w14:paraId="11AF6930" w14:textId="1914D467" w:rsidR="00BD3BAF" w:rsidRDefault="00BD3BAF" w:rsidP="00674D3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54829FA" w14:textId="0170FE9C" w:rsidR="0018534C" w:rsidRPr="006C43BC" w:rsidRDefault="0018534C" w:rsidP="00674D39">
            <w:pPr>
              <w:widowControl w:val="0"/>
              <w:tabs>
                <w:tab w:val="left" w:pos="0"/>
                <w:tab w:val="left" w:pos="801"/>
              </w:tabs>
              <w:rPr>
                <w:rFonts w:asciiTheme="minorHAnsi" w:hAnsiTheme="minorHAnsi" w:cs="Times New Roman"/>
                <w:bCs/>
                <w:color w:val="auto"/>
              </w:rPr>
            </w:pPr>
            <w:r w:rsidRPr="0018534C">
              <w:rPr>
                <w:rFonts w:asciiTheme="minorHAnsi" w:hAnsiTheme="minorHAnsi" w:cs="Times New Roman"/>
                <w:bCs/>
                <w:color w:val="auto"/>
              </w:rPr>
              <w:t>Per the Implementation Plan, Requirement R5 becomes effective on 1/1/2019.</w:t>
            </w:r>
          </w:p>
        </w:tc>
      </w:tr>
    </w:tbl>
    <w:p w14:paraId="160F7385" w14:textId="77777777" w:rsidR="00BD3BAF" w:rsidRPr="006C43BC" w:rsidRDefault="00BD3BAF" w:rsidP="00BD3BAF">
      <w:pPr>
        <w:widowControl w:val="0"/>
        <w:tabs>
          <w:tab w:val="left" w:pos="0"/>
        </w:tabs>
        <w:rPr>
          <w:rFonts w:asciiTheme="minorHAnsi" w:hAnsiTheme="minorHAnsi" w:cs="Times New Roman"/>
          <w:b/>
          <w:bCs/>
        </w:rPr>
      </w:pPr>
    </w:p>
    <w:p w14:paraId="69CF6EEF" w14:textId="77777777" w:rsidR="00BD3BAF" w:rsidRPr="006C43BC" w:rsidRDefault="00BD3BAF" w:rsidP="00BD3BAF">
      <w:pPr>
        <w:pStyle w:val="RqtSection"/>
        <w:rPr>
          <w:color w:val="264D74"/>
        </w:rPr>
      </w:pPr>
      <w:r w:rsidRPr="006C43BC">
        <w:t>Auditor</w:t>
      </w:r>
      <w:r>
        <w:t xml:space="preserve"> </w:t>
      </w:r>
      <w:r w:rsidRPr="006C43BC">
        <w:t>Notes:</w:t>
      </w:r>
      <w:r w:rsidRPr="006C43BC">
        <w:rPr>
          <w:color w:val="264D74"/>
        </w:rPr>
        <w:t xml:space="preserve"> </w:t>
      </w:r>
    </w:p>
    <w:p w14:paraId="56BA732A"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asciiTheme="minorHAnsi" w:hAnsiTheme="minorHAnsi" w:cs="Times New Roman"/>
          <w:b/>
          <w:u w:val="single"/>
        </w:rPr>
      </w:pPr>
    </w:p>
    <w:p w14:paraId="49E0FCB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asciiTheme="minorHAnsi" w:hAnsiTheme="minorHAnsi" w:cs="Times New Roman"/>
          <w:b/>
          <w:u w:val="single"/>
        </w:rPr>
      </w:pPr>
    </w:p>
    <w:p w14:paraId="574C700B" w14:textId="77777777" w:rsidR="00305BBB" w:rsidRDefault="00305BBB" w:rsidP="00470E1D">
      <w:pPr>
        <w:pBdr>
          <w:top w:val="single" w:sz="4" w:space="1" w:color="auto"/>
          <w:left w:val="single" w:sz="4" w:space="4" w:color="auto"/>
          <w:bottom w:val="single" w:sz="4" w:space="1" w:color="auto"/>
          <w:right w:val="single" w:sz="4" w:space="10" w:color="auto"/>
        </w:pBdr>
        <w:autoSpaceDE/>
        <w:autoSpaceDN/>
        <w:adjustRightInd/>
        <w:rPr>
          <w:rFonts w:asciiTheme="minorHAnsi" w:hAnsiTheme="minorHAnsi" w:cs="Times New Roman"/>
          <w:b/>
          <w:u w:val="single"/>
        </w:rPr>
      </w:pPr>
    </w:p>
    <w:p w14:paraId="030E9E4D" w14:textId="77777777" w:rsidR="00BD3BAF" w:rsidRDefault="00BD3BAF" w:rsidP="00BD3BA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2DB9031" w14:textId="77777777" w:rsidR="00BD3BAF" w:rsidRDefault="00BD3BAF" w:rsidP="00BD3BAF">
      <w:pPr>
        <w:pStyle w:val="SectHead"/>
      </w:pPr>
      <w:r w:rsidRPr="006C43BC">
        <w:lastRenderedPageBreak/>
        <w:t>R</w:t>
      </w:r>
      <w:r>
        <w:t>6</w:t>
      </w:r>
      <w:r w:rsidRPr="006C43BC">
        <w:t xml:space="preserve"> Supporting Evidence and Documentation</w:t>
      </w:r>
    </w:p>
    <w:p w14:paraId="5AB168D0" w14:textId="77777777" w:rsidR="008A68EE" w:rsidRPr="008F56D6" w:rsidRDefault="008A68EE" w:rsidP="00BD3BAF">
      <w:pPr>
        <w:pStyle w:val="SectHead"/>
      </w:pPr>
    </w:p>
    <w:p w14:paraId="1C3785B1" w14:textId="6F91106B" w:rsidR="00BD3BAF" w:rsidRPr="00BD3BAF" w:rsidRDefault="00BD3BAF" w:rsidP="00BD3BAF">
      <w:pPr>
        <w:pStyle w:val="Requirement"/>
        <w:numPr>
          <w:ilvl w:val="0"/>
          <w:numId w:val="0"/>
        </w:numPr>
        <w:ind w:left="720" w:hanging="720"/>
        <w:rPr>
          <w:rFonts w:asciiTheme="minorHAnsi" w:hAnsiTheme="minorHAnsi"/>
          <w:sz w:val="22"/>
          <w:szCs w:val="22"/>
        </w:rPr>
      </w:pPr>
      <w:r w:rsidRPr="00BD3BAF">
        <w:rPr>
          <w:rFonts w:asciiTheme="minorHAnsi" w:hAnsiTheme="minorHAnsi"/>
          <w:b/>
          <w:sz w:val="22"/>
          <w:szCs w:val="22"/>
        </w:rPr>
        <w:t>R6</w:t>
      </w:r>
      <w:r w:rsidR="0018534C">
        <w:rPr>
          <w:rFonts w:asciiTheme="minorHAnsi" w:hAnsiTheme="minorHAnsi"/>
          <w:b/>
          <w:sz w:val="22"/>
          <w:szCs w:val="22"/>
        </w:rPr>
        <w:t>.</w:t>
      </w:r>
      <w:r>
        <w:rPr>
          <w:rFonts w:asciiTheme="minorHAnsi" w:hAnsiTheme="minorHAnsi"/>
          <w:sz w:val="22"/>
          <w:szCs w:val="22"/>
        </w:rPr>
        <w:tab/>
      </w:r>
      <w:r w:rsidRPr="00BD3BAF">
        <w:rPr>
          <w:rFonts w:asciiTheme="minorHAnsi" w:hAnsiTheme="minorHAnsi"/>
          <w:sz w:val="22"/>
          <w:szCs w:val="22"/>
        </w:rPr>
        <w:t>Each Transmission Owner and Generator Owner shall conduct a thermal impact assessment for</w:t>
      </w:r>
      <w:r w:rsidR="00D37D48">
        <w:rPr>
          <w:rFonts w:asciiTheme="minorHAnsi" w:hAnsiTheme="minorHAnsi"/>
          <w:sz w:val="22"/>
          <w:szCs w:val="22"/>
        </w:rPr>
        <w:t xml:space="preserve"> </w:t>
      </w:r>
      <w:r w:rsidRPr="00BD3BAF">
        <w:rPr>
          <w:rFonts w:asciiTheme="minorHAnsi" w:hAnsiTheme="minorHAnsi"/>
          <w:sz w:val="22"/>
          <w:szCs w:val="22"/>
        </w:rPr>
        <w:t xml:space="preserve">its solely and jointly owned applicable </w:t>
      </w:r>
      <w:r w:rsidR="00D37D48">
        <w:rPr>
          <w:rFonts w:asciiTheme="minorHAnsi" w:hAnsiTheme="minorHAnsi"/>
          <w:sz w:val="22"/>
          <w:szCs w:val="22"/>
        </w:rPr>
        <w:t>BES</w:t>
      </w:r>
      <w:r w:rsidR="008E79C4">
        <w:rPr>
          <w:rFonts w:asciiTheme="minorHAnsi" w:hAnsiTheme="minorHAnsi"/>
          <w:sz w:val="22"/>
          <w:szCs w:val="22"/>
        </w:rPr>
        <w:t xml:space="preserve"> </w:t>
      </w:r>
      <w:r w:rsidRPr="00BD3BAF">
        <w:rPr>
          <w:rFonts w:asciiTheme="minorHAnsi" w:hAnsiTheme="minorHAnsi"/>
          <w:sz w:val="22"/>
          <w:szCs w:val="22"/>
        </w:rPr>
        <w:t xml:space="preserve">power transformers where the maximum effective GIC value provided in Requirement R5 </w:t>
      </w:r>
      <w:r w:rsidR="00D37D48">
        <w:rPr>
          <w:rFonts w:asciiTheme="minorHAnsi" w:hAnsiTheme="minorHAnsi"/>
          <w:sz w:val="22"/>
          <w:szCs w:val="22"/>
        </w:rPr>
        <w:t>P</w:t>
      </w:r>
      <w:r w:rsidRPr="00BD3BAF">
        <w:rPr>
          <w:rFonts w:asciiTheme="minorHAnsi" w:hAnsiTheme="minorHAnsi"/>
          <w:sz w:val="22"/>
          <w:szCs w:val="22"/>
        </w:rPr>
        <w:t xml:space="preserve">art 5.1 is </w:t>
      </w:r>
      <w:r w:rsidR="00E47CF7">
        <w:rPr>
          <w:rFonts w:asciiTheme="minorHAnsi" w:hAnsiTheme="minorHAnsi"/>
          <w:sz w:val="22"/>
          <w:szCs w:val="22"/>
        </w:rPr>
        <w:t>75</w:t>
      </w:r>
      <w:r w:rsidRPr="00BD3BAF">
        <w:rPr>
          <w:rFonts w:asciiTheme="minorHAnsi" w:hAnsiTheme="minorHAnsi"/>
          <w:sz w:val="22"/>
          <w:szCs w:val="22"/>
        </w:rPr>
        <w:t xml:space="preserve"> A</w:t>
      </w:r>
      <w:r w:rsidR="00E47CF7">
        <w:rPr>
          <w:rFonts w:asciiTheme="minorHAnsi" w:hAnsiTheme="minorHAnsi"/>
          <w:sz w:val="22"/>
          <w:szCs w:val="22"/>
        </w:rPr>
        <w:t xml:space="preserve"> per phase</w:t>
      </w:r>
      <w:r w:rsidRPr="00BD3BAF">
        <w:rPr>
          <w:rFonts w:asciiTheme="minorHAnsi" w:hAnsiTheme="minorHAnsi"/>
          <w:sz w:val="22"/>
          <w:szCs w:val="22"/>
        </w:rPr>
        <w:t xml:space="preserve"> or greater. The thermal impact assessment shall: </w:t>
      </w:r>
    </w:p>
    <w:p w14:paraId="19109246" w14:textId="36E1D91E" w:rsidR="00BD3BAF" w:rsidRPr="00BD3BAF" w:rsidRDefault="00BD3BAF" w:rsidP="00BD3BAF">
      <w:pPr>
        <w:pStyle w:val="ListParagraph"/>
        <w:numPr>
          <w:ilvl w:val="0"/>
          <w:numId w:val="37"/>
        </w:numPr>
        <w:tabs>
          <w:tab w:val="left" w:pos="1350"/>
          <w:tab w:val="left" w:pos="2592"/>
          <w:tab w:val="left" w:pos="3240"/>
        </w:tabs>
        <w:autoSpaceDE/>
        <w:autoSpaceDN/>
        <w:adjustRightInd/>
        <w:spacing w:after="120"/>
        <w:ind w:left="1350" w:hanging="630"/>
        <w:rPr>
          <w:rFonts w:asciiTheme="minorHAnsi" w:hAnsiTheme="minorHAnsi"/>
          <w:sz w:val="22"/>
          <w:szCs w:val="22"/>
        </w:rPr>
      </w:pPr>
      <w:r w:rsidRPr="00BD3BAF">
        <w:rPr>
          <w:rFonts w:asciiTheme="minorHAnsi" w:hAnsiTheme="minorHAnsi"/>
          <w:sz w:val="22"/>
          <w:szCs w:val="22"/>
        </w:rPr>
        <w:t xml:space="preserve">Be based on the effective GIC flow information provided in Requirement R5; </w:t>
      </w:r>
    </w:p>
    <w:p w14:paraId="2BC83909" w14:textId="115327F9" w:rsidR="00BD3BAF" w:rsidRPr="00BD3BAF" w:rsidRDefault="00BD3BAF" w:rsidP="00BD3BAF">
      <w:pPr>
        <w:pStyle w:val="ListParagraph"/>
        <w:numPr>
          <w:ilvl w:val="0"/>
          <w:numId w:val="37"/>
        </w:numPr>
        <w:tabs>
          <w:tab w:val="left" w:pos="1350"/>
          <w:tab w:val="left" w:pos="2592"/>
          <w:tab w:val="left" w:pos="3240"/>
        </w:tabs>
        <w:autoSpaceDE/>
        <w:autoSpaceDN/>
        <w:adjustRightInd/>
        <w:spacing w:after="120"/>
        <w:ind w:left="1350" w:hanging="630"/>
        <w:rPr>
          <w:rFonts w:asciiTheme="minorHAnsi" w:hAnsiTheme="minorHAnsi"/>
          <w:sz w:val="22"/>
          <w:szCs w:val="22"/>
        </w:rPr>
      </w:pPr>
      <w:r w:rsidRPr="00BD3BAF">
        <w:rPr>
          <w:rFonts w:asciiTheme="minorHAnsi" w:hAnsiTheme="minorHAnsi"/>
          <w:sz w:val="22"/>
          <w:szCs w:val="22"/>
        </w:rPr>
        <w:t xml:space="preserve">Document assumptions used in the analysis;  </w:t>
      </w:r>
    </w:p>
    <w:p w14:paraId="3B40CB30" w14:textId="77777777" w:rsidR="00BD3BAF" w:rsidRPr="00BD3BAF" w:rsidRDefault="00BD3BAF" w:rsidP="00BD3BAF">
      <w:pPr>
        <w:pStyle w:val="ListParagraph"/>
        <w:numPr>
          <w:ilvl w:val="0"/>
          <w:numId w:val="37"/>
        </w:numPr>
        <w:tabs>
          <w:tab w:val="left" w:pos="1350"/>
          <w:tab w:val="left" w:pos="2592"/>
          <w:tab w:val="left" w:pos="3240"/>
        </w:tabs>
        <w:autoSpaceDE/>
        <w:autoSpaceDN/>
        <w:adjustRightInd/>
        <w:spacing w:after="120"/>
        <w:ind w:left="1350" w:hanging="630"/>
        <w:rPr>
          <w:rFonts w:asciiTheme="minorHAnsi" w:hAnsiTheme="minorHAnsi"/>
          <w:sz w:val="22"/>
          <w:szCs w:val="22"/>
        </w:rPr>
      </w:pPr>
      <w:r w:rsidRPr="00BD3BAF">
        <w:rPr>
          <w:rFonts w:asciiTheme="minorHAnsi" w:hAnsiTheme="minorHAnsi"/>
          <w:sz w:val="22"/>
          <w:szCs w:val="22"/>
        </w:rPr>
        <w:t>Describe suggested actions and supporting analysis to mitigate the impact of GICs, if any;  and</w:t>
      </w:r>
    </w:p>
    <w:p w14:paraId="3FBFBDC4" w14:textId="4F8B16B0" w:rsidR="00BD3BAF" w:rsidRPr="00BD3BAF" w:rsidRDefault="00C7420D" w:rsidP="00AE7A4A">
      <w:pPr>
        <w:pStyle w:val="ListParagraph"/>
        <w:numPr>
          <w:ilvl w:val="0"/>
          <w:numId w:val="37"/>
        </w:numPr>
        <w:tabs>
          <w:tab w:val="left" w:pos="1350"/>
          <w:tab w:val="left" w:pos="2592"/>
          <w:tab w:val="left" w:pos="3240"/>
        </w:tabs>
        <w:autoSpaceDE/>
        <w:autoSpaceDN/>
        <w:adjustRightInd/>
        <w:spacing w:after="120"/>
        <w:rPr>
          <w:rFonts w:asciiTheme="minorHAnsi" w:hAnsiTheme="minorHAnsi"/>
          <w:sz w:val="22"/>
          <w:szCs w:val="22"/>
        </w:rPr>
      </w:pPr>
      <w:r>
        <w:rPr>
          <w:rFonts w:asciiTheme="minorHAnsi" w:hAnsiTheme="minorHAnsi"/>
          <w:sz w:val="22"/>
          <w:szCs w:val="22"/>
        </w:rPr>
        <w:t xml:space="preserve">     </w:t>
      </w:r>
      <w:r w:rsidR="00BD3BAF" w:rsidRPr="00BD3BAF">
        <w:rPr>
          <w:rFonts w:asciiTheme="minorHAnsi" w:hAnsiTheme="minorHAnsi"/>
          <w:sz w:val="22"/>
          <w:szCs w:val="22"/>
        </w:rPr>
        <w:t>Be performed and provided to the responsible entities</w:t>
      </w:r>
      <w:r w:rsidR="00AE7A4A">
        <w:rPr>
          <w:rFonts w:asciiTheme="minorHAnsi" w:hAnsiTheme="minorHAnsi"/>
          <w:sz w:val="22"/>
          <w:szCs w:val="22"/>
        </w:rPr>
        <w:t>,</w:t>
      </w:r>
      <w:r w:rsidR="00BD3BAF" w:rsidRPr="00BD3BAF">
        <w:rPr>
          <w:rFonts w:asciiTheme="minorHAnsi" w:hAnsiTheme="minorHAnsi"/>
          <w:sz w:val="22"/>
          <w:szCs w:val="22"/>
        </w:rPr>
        <w:t xml:space="preserve"> as determined in Requirement R1</w:t>
      </w:r>
      <w:r w:rsidR="00AE7A4A">
        <w:rPr>
          <w:rFonts w:asciiTheme="minorHAnsi" w:hAnsiTheme="minorHAnsi"/>
          <w:sz w:val="22"/>
          <w:szCs w:val="22"/>
        </w:rPr>
        <w:t>,</w:t>
      </w:r>
      <w:r w:rsidR="00BD3BAF" w:rsidRPr="00BD3BAF">
        <w:rPr>
          <w:rFonts w:asciiTheme="minorHAnsi" w:hAnsiTheme="minorHAnsi"/>
          <w:sz w:val="22"/>
          <w:szCs w:val="22"/>
        </w:rPr>
        <w:t xml:space="preserve"> within </w:t>
      </w:r>
      <w:r w:rsidR="00863550">
        <w:rPr>
          <w:rFonts w:asciiTheme="minorHAnsi" w:hAnsiTheme="minorHAnsi"/>
          <w:sz w:val="22"/>
          <w:szCs w:val="22"/>
        </w:rPr>
        <w:t>24</w:t>
      </w:r>
      <w:r w:rsidR="00863550" w:rsidRPr="00BD3BAF">
        <w:rPr>
          <w:rFonts w:asciiTheme="minorHAnsi" w:hAnsiTheme="minorHAnsi"/>
          <w:sz w:val="22"/>
          <w:szCs w:val="22"/>
        </w:rPr>
        <w:t xml:space="preserve"> </w:t>
      </w:r>
      <w:r>
        <w:rPr>
          <w:rFonts w:asciiTheme="minorHAnsi" w:hAnsiTheme="minorHAnsi"/>
          <w:sz w:val="22"/>
          <w:szCs w:val="22"/>
        </w:rPr>
        <w:t xml:space="preserve">     </w:t>
      </w:r>
      <w:r w:rsidR="00BD3BAF" w:rsidRPr="00BD3BAF">
        <w:rPr>
          <w:rFonts w:asciiTheme="minorHAnsi" w:hAnsiTheme="minorHAnsi"/>
          <w:sz w:val="22"/>
          <w:szCs w:val="22"/>
        </w:rPr>
        <w:t xml:space="preserve">calendar months of receiving GIC flow information specified in Requirement </w:t>
      </w:r>
      <w:r w:rsidR="00AE7A4A" w:rsidRPr="00AE7A4A">
        <w:rPr>
          <w:rFonts w:asciiTheme="minorHAnsi" w:hAnsiTheme="minorHAnsi"/>
          <w:sz w:val="22"/>
          <w:szCs w:val="22"/>
        </w:rPr>
        <w:t>R5, Part 5.1.</w:t>
      </w:r>
    </w:p>
    <w:p w14:paraId="39DFCD10" w14:textId="77777777" w:rsidR="00BD3BAF" w:rsidRPr="00BD3BAF" w:rsidRDefault="00BD3BAF" w:rsidP="00BD3BAF">
      <w:pPr>
        <w:pStyle w:val="ListParagraph"/>
        <w:tabs>
          <w:tab w:val="left" w:pos="936"/>
          <w:tab w:val="left" w:pos="2592"/>
          <w:tab w:val="left" w:pos="3240"/>
        </w:tabs>
        <w:ind w:left="1440" w:hanging="180"/>
        <w:rPr>
          <w:rFonts w:asciiTheme="minorHAnsi" w:hAnsiTheme="minorHAnsi"/>
          <w:sz w:val="22"/>
          <w:szCs w:val="22"/>
        </w:rPr>
      </w:pPr>
    </w:p>
    <w:p w14:paraId="59CAB5E1" w14:textId="2D71323A" w:rsidR="00BD3BAF" w:rsidRPr="00BD3BAF" w:rsidRDefault="00BD3BAF" w:rsidP="00BD3BAF">
      <w:pPr>
        <w:pStyle w:val="Requirement"/>
        <w:numPr>
          <w:ilvl w:val="0"/>
          <w:numId w:val="0"/>
        </w:numPr>
        <w:ind w:left="720" w:hanging="720"/>
        <w:rPr>
          <w:rFonts w:asciiTheme="minorHAnsi" w:hAnsiTheme="minorHAnsi"/>
          <w:b/>
          <w:sz w:val="22"/>
          <w:szCs w:val="22"/>
        </w:rPr>
      </w:pPr>
      <w:r w:rsidRPr="00BD3BAF">
        <w:rPr>
          <w:rFonts w:asciiTheme="minorHAnsi" w:hAnsiTheme="minorHAnsi"/>
          <w:b/>
          <w:sz w:val="22"/>
          <w:szCs w:val="22"/>
        </w:rPr>
        <w:t>M6.</w:t>
      </w:r>
      <w:r w:rsidRPr="006278EA">
        <w:rPr>
          <w:rFonts w:asciiTheme="minorHAnsi" w:hAnsiTheme="minorHAnsi"/>
          <w:b/>
          <w:sz w:val="22"/>
          <w:szCs w:val="22"/>
        </w:rPr>
        <w:tab/>
      </w:r>
      <w:r w:rsidRPr="006278EA">
        <w:rPr>
          <w:rFonts w:asciiTheme="minorHAnsi" w:hAnsiTheme="minorHAnsi"/>
          <w:sz w:val="22"/>
          <w:szCs w:val="22"/>
        </w:rPr>
        <w:t>Each Transmission Owner and Generator Owner shall have evidence such as electronic or hard copies of its thermal impact assessment for all of its solely and jointly owned</w:t>
      </w:r>
      <w:r w:rsidR="00E47CF7" w:rsidRPr="006278EA">
        <w:rPr>
          <w:rFonts w:asciiTheme="minorHAnsi" w:hAnsiTheme="minorHAnsi"/>
          <w:sz w:val="22"/>
          <w:szCs w:val="22"/>
        </w:rPr>
        <w:t xml:space="preserve"> applicable BES</w:t>
      </w:r>
      <w:r w:rsidRPr="006278EA">
        <w:rPr>
          <w:rFonts w:asciiTheme="minorHAnsi" w:hAnsiTheme="minorHAnsi"/>
          <w:sz w:val="22"/>
          <w:szCs w:val="22"/>
        </w:rPr>
        <w:t xml:space="preserve"> power transformers where</w:t>
      </w:r>
      <w:r w:rsidR="00E47CF7" w:rsidRPr="006278EA">
        <w:rPr>
          <w:rFonts w:asciiTheme="minorHAnsi" w:hAnsiTheme="minorHAnsi"/>
          <w:sz w:val="22"/>
          <w:szCs w:val="22"/>
        </w:rPr>
        <w:t xml:space="preserve"> the</w:t>
      </w:r>
      <w:r w:rsidRPr="006278EA">
        <w:rPr>
          <w:rFonts w:asciiTheme="minorHAnsi" w:hAnsiTheme="minorHAnsi"/>
          <w:sz w:val="22"/>
          <w:szCs w:val="22"/>
        </w:rPr>
        <w:t xml:space="preserve"> maximum effective GIC value provided in Requirement R5</w:t>
      </w:r>
      <w:r w:rsidR="00AE7A4A" w:rsidRPr="006278EA">
        <w:rPr>
          <w:rFonts w:asciiTheme="minorHAnsi" w:hAnsiTheme="minorHAnsi"/>
          <w:sz w:val="22"/>
          <w:szCs w:val="22"/>
        </w:rPr>
        <w:t>,</w:t>
      </w:r>
      <w:r w:rsidRPr="006278EA">
        <w:rPr>
          <w:rFonts w:asciiTheme="minorHAnsi" w:hAnsiTheme="minorHAnsi"/>
          <w:sz w:val="22"/>
          <w:szCs w:val="22"/>
        </w:rPr>
        <w:t xml:space="preserve"> </w:t>
      </w:r>
      <w:r w:rsidR="00E47CF7" w:rsidRPr="006278EA">
        <w:rPr>
          <w:rFonts w:asciiTheme="minorHAnsi" w:hAnsiTheme="minorHAnsi"/>
          <w:sz w:val="22"/>
          <w:szCs w:val="22"/>
        </w:rPr>
        <w:t>P</w:t>
      </w:r>
      <w:r w:rsidRPr="006278EA">
        <w:rPr>
          <w:rFonts w:asciiTheme="minorHAnsi" w:hAnsiTheme="minorHAnsi"/>
          <w:sz w:val="22"/>
          <w:szCs w:val="22"/>
        </w:rPr>
        <w:t>art 5.1</w:t>
      </w:r>
      <w:r w:rsidR="00AE7A4A" w:rsidRPr="006278EA">
        <w:rPr>
          <w:rFonts w:asciiTheme="minorHAnsi" w:hAnsiTheme="minorHAnsi"/>
          <w:sz w:val="22"/>
          <w:szCs w:val="22"/>
        </w:rPr>
        <w:t>,</w:t>
      </w:r>
      <w:r w:rsidRPr="006278EA">
        <w:rPr>
          <w:rFonts w:asciiTheme="minorHAnsi" w:hAnsiTheme="minorHAnsi"/>
          <w:sz w:val="22"/>
          <w:szCs w:val="22"/>
        </w:rPr>
        <w:t xml:space="preserve"> is </w:t>
      </w:r>
      <w:r w:rsidR="00E47CF7" w:rsidRPr="006278EA">
        <w:rPr>
          <w:rFonts w:asciiTheme="minorHAnsi" w:hAnsiTheme="minorHAnsi"/>
          <w:sz w:val="22"/>
          <w:szCs w:val="22"/>
        </w:rPr>
        <w:t>75</w:t>
      </w:r>
      <w:r w:rsidRPr="006278EA">
        <w:rPr>
          <w:rFonts w:asciiTheme="minorHAnsi" w:hAnsiTheme="minorHAnsi"/>
          <w:sz w:val="22"/>
          <w:szCs w:val="22"/>
        </w:rPr>
        <w:t xml:space="preserve"> A</w:t>
      </w:r>
      <w:r w:rsidR="00E47CF7" w:rsidRPr="006278EA">
        <w:rPr>
          <w:rFonts w:asciiTheme="minorHAnsi" w:hAnsiTheme="minorHAnsi"/>
          <w:sz w:val="22"/>
          <w:szCs w:val="22"/>
        </w:rPr>
        <w:t xml:space="preserve"> per phase</w:t>
      </w:r>
      <w:r w:rsidRPr="006278EA">
        <w:rPr>
          <w:rFonts w:asciiTheme="minorHAnsi" w:hAnsiTheme="minorHAnsi"/>
          <w:sz w:val="22"/>
          <w:szCs w:val="22"/>
        </w:rPr>
        <w:t xml:space="preserve"> or greater</w:t>
      </w:r>
      <w:r w:rsidR="00E47CF7" w:rsidRPr="006278EA">
        <w:rPr>
          <w:rFonts w:asciiTheme="minorHAnsi" w:hAnsiTheme="minorHAnsi"/>
          <w:sz w:val="22"/>
          <w:szCs w:val="22"/>
        </w:rPr>
        <w:t>,</w:t>
      </w:r>
      <w:r w:rsidRPr="006278EA">
        <w:rPr>
          <w:rFonts w:asciiTheme="minorHAnsi" w:hAnsiTheme="minorHAnsi"/>
          <w:sz w:val="22"/>
          <w:szCs w:val="22"/>
        </w:rPr>
        <w:t xml:space="preserve">  </w:t>
      </w:r>
      <w:r w:rsidR="008E79C4" w:rsidRPr="006278EA">
        <w:rPr>
          <w:rFonts w:asciiTheme="minorHAnsi" w:hAnsiTheme="minorHAnsi"/>
          <w:sz w:val="22"/>
          <w:szCs w:val="22"/>
        </w:rPr>
        <w:t>and</w:t>
      </w:r>
      <w:r w:rsidR="00E47CF7" w:rsidRPr="006278EA">
        <w:rPr>
          <w:rFonts w:asciiTheme="minorHAnsi" w:hAnsiTheme="minorHAnsi"/>
          <w:sz w:val="22"/>
          <w:szCs w:val="22"/>
        </w:rPr>
        <w:t xml:space="preserve"> shall</w:t>
      </w:r>
      <w:r w:rsidR="008E79C4" w:rsidRPr="006278EA">
        <w:rPr>
          <w:rFonts w:asciiTheme="minorHAnsi" w:hAnsiTheme="minorHAnsi"/>
          <w:sz w:val="22"/>
          <w:szCs w:val="22"/>
        </w:rPr>
        <w:t xml:space="preserve"> have evidence such as email records, web postings with an electronic notice of posting, or postal receipts showing recipient and date, that it has provided its thermal impact assessment to the responsible entities </w:t>
      </w:r>
      <w:r w:rsidRPr="006278EA">
        <w:rPr>
          <w:rFonts w:asciiTheme="minorHAnsi" w:hAnsiTheme="minorHAnsi"/>
          <w:sz w:val="22"/>
          <w:szCs w:val="22"/>
        </w:rPr>
        <w:t>as specified in Requirement R6</w:t>
      </w:r>
      <w:r w:rsidR="00AE7A4A" w:rsidRPr="006278EA">
        <w:rPr>
          <w:rFonts w:asciiTheme="minorHAnsi" w:hAnsiTheme="minorHAnsi"/>
          <w:sz w:val="22"/>
          <w:szCs w:val="22"/>
        </w:rPr>
        <w:t>.</w:t>
      </w:r>
    </w:p>
    <w:p w14:paraId="50B05520" w14:textId="77777777" w:rsidR="00BD3BAF" w:rsidRPr="00AE379A" w:rsidRDefault="00BD3BAF" w:rsidP="00BD3BAF">
      <w:pPr>
        <w:rPr>
          <w:rFonts w:asciiTheme="minorHAnsi" w:hAnsiTheme="minorHAnsi" w:cs="Times New Roman"/>
          <w:b/>
          <w:color w:val="548DD4" w:themeColor="text2" w:themeTint="99"/>
        </w:rPr>
      </w:pPr>
    </w:p>
    <w:p w14:paraId="17BE850B" w14:textId="77777777" w:rsidR="00BD3BAF" w:rsidRPr="006C43BC" w:rsidRDefault="00BD3BAF" w:rsidP="00BD3BA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302B75D" w14:textId="77777777" w:rsidR="00BD3BAF" w:rsidRPr="00A5228E" w:rsidRDefault="00BD3BAF" w:rsidP="00BD3BAF">
      <w:pPr>
        <w:widowControl w:val="0"/>
        <w:rPr>
          <w:rFonts w:asciiTheme="minorHAnsi" w:hAnsiTheme="minorHAnsi" w:cs="Times New Roman"/>
          <w:b/>
          <w:bCs/>
        </w:rPr>
      </w:pPr>
      <w:r w:rsidRPr="00A5228E">
        <w:rPr>
          <w:rFonts w:asciiTheme="minorHAnsi" w:hAnsiTheme="minorHAnsi" w:cs="Times New Roman"/>
          <w:b/>
          <w:bCs/>
        </w:rPr>
        <w:lastRenderedPageBreak/>
        <w:t>Compliance Narrative</w:t>
      </w:r>
      <w:r>
        <w:rPr>
          <w:rFonts w:asciiTheme="minorHAnsi" w:hAnsiTheme="minorHAnsi" w:cs="Times New Roman"/>
          <w:b/>
          <w:bCs/>
        </w:rPr>
        <w:t>:</w:t>
      </w:r>
    </w:p>
    <w:p w14:paraId="1A411F63" w14:textId="77777777" w:rsidR="00BD3BAF" w:rsidRPr="006C43BC" w:rsidRDefault="00BD3BAF" w:rsidP="00BD3BA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F5DE013" w14:textId="77777777" w:rsidR="00BD3BAF" w:rsidRPr="00705BB3" w:rsidRDefault="00BD3BAF" w:rsidP="00BD3BAF">
      <w:pPr>
        <w:widowControl w:val="0"/>
        <w:shd w:val="clear" w:color="auto" w:fill="CDFFCD"/>
        <w:jc w:val="both"/>
        <w:rPr>
          <w:rFonts w:asciiTheme="minorHAnsi" w:hAnsiTheme="minorHAnsi" w:cs="Times New Roman"/>
          <w:bCs/>
          <w:color w:val="auto"/>
          <w:sz w:val="22"/>
          <w:szCs w:val="22"/>
        </w:rPr>
      </w:pPr>
    </w:p>
    <w:p w14:paraId="5F6A11D7" w14:textId="77777777" w:rsidR="00BD3BAF" w:rsidRPr="00705BB3" w:rsidRDefault="00BD3BAF" w:rsidP="00BD3BAF">
      <w:pPr>
        <w:widowControl w:val="0"/>
        <w:shd w:val="clear" w:color="auto" w:fill="CDFFCD"/>
        <w:jc w:val="both"/>
        <w:rPr>
          <w:rFonts w:asciiTheme="minorHAnsi" w:hAnsiTheme="minorHAnsi" w:cs="Times New Roman"/>
          <w:bCs/>
          <w:color w:val="auto"/>
          <w:sz w:val="22"/>
          <w:szCs w:val="22"/>
        </w:rPr>
      </w:pPr>
    </w:p>
    <w:p w14:paraId="033B5640" w14:textId="77777777" w:rsidR="00BD3BAF" w:rsidRPr="006C43BC" w:rsidRDefault="00BD3BAF" w:rsidP="00BD3BAF">
      <w:pPr>
        <w:widowControl w:val="0"/>
        <w:spacing w:line="266" w:lineRule="exact"/>
        <w:rPr>
          <w:rFonts w:asciiTheme="minorHAnsi" w:hAnsiTheme="minorHAnsi" w:cs="Times New Roman"/>
          <w:b/>
          <w:bCs/>
        </w:rPr>
      </w:pPr>
    </w:p>
    <w:p w14:paraId="1668935E" w14:textId="77777777" w:rsidR="00BD1AE9" w:rsidRPr="006C43BC" w:rsidRDefault="00BD1AE9" w:rsidP="00BD1AE9">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BD3BAF" w:rsidRPr="006C43BC" w14:paraId="6AAE0C63" w14:textId="77777777" w:rsidTr="00470E1D">
        <w:tc>
          <w:tcPr>
            <w:tcW w:w="10975" w:type="dxa"/>
            <w:shd w:val="clear" w:color="auto" w:fill="DCDCFF"/>
          </w:tcPr>
          <w:p w14:paraId="44EA46E1" w14:textId="77777777" w:rsidR="00BD3BAF" w:rsidRPr="00705BB3" w:rsidRDefault="00BD3BAF" w:rsidP="0094558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156A6" w:rsidRPr="00676D1E" w14:paraId="16FBB446" w14:textId="77777777" w:rsidTr="00470E1D">
        <w:tc>
          <w:tcPr>
            <w:tcW w:w="10975" w:type="dxa"/>
            <w:shd w:val="clear" w:color="auto" w:fill="DCDCFF"/>
          </w:tcPr>
          <w:p w14:paraId="04E9C373" w14:textId="508AD840" w:rsidR="00E156A6" w:rsidRDefault="005956B3" w:rsidP="00341E58">
            <w:pPr>
              <w:widowControl w:val="0"/>
              <w:jc w:val="both"/>
              <w:rPr>
                <w:rFonts w:asciiTheme="minorHAnsi" w:hAnsiTheme="minorHAnsi" w:cs="Times New Roman"/>
                <w:color w:val="auto"/>
              </w:rPr>
            </w:pPr>
            <w:r>
              <w:rPr>
                <w:rFonts w:asciiTheme="minorHAnsi" w:hAnsiTheme="minorHAnsi" w:cs="Times New Roman"/>
                <w:color w:val="auto"/>
              </w:rPr>
              <w:t>The GIC flow information provided by the Planning Coordinator or Transmission Planner in accordance with Requirement R5.</w:t>
            </w:r>
          </w:p>
        </w:tc>
      </w:tr>
      <w:tr w:rsidR="00BD3BAF" w:rsidRPr="00676D1E" w14:paraId="4A973761" w14:textId="77777777" w:rsidTr="00470E1D">
        <w:tc>
          <w:tcPr>
            <w:tcW w:w="10975" w:type="dxa"/>
            <w:shd w:val="clear" w:color="auto" w:fill="DCDCFF"/>
          </w:tcPr>
          <w:p w14:paraId="321E2C53" w14:textId="6272FBFD" w:rsidR="00BD3BAF" w:rsidRPr="00676D1E" w:rsidRDefault="00D147BC" w:rsidP="00341E58">
            <w:pPr>
              <w:widowControl w:val="0"/>
              <w:jc w:val="both"/>
              <w:rPr>
                <w:rFonts w:asciiTheme="minorHAnsi" w:hAnsiTheme="minorHAnsi" w:cs="Times New Roman"/>
                <w:color w:val="auto"/>
              </w:rPr>
            </w:pPr>
            <w:r>
              <w:rPr>
                <w:rFonts w:asciiTheme="minorHAnsi" w:hAnsiTheme="minorHAnsi" w:cs="Times New Roman"/>
                <w:color w:val="auto"/>
              </w:rPr>
              <w:t>Dated e</w:t>
            </w:r>
            <w:r w:rsidR="00AB011D">
              <w:rPr>
                <w:rFonts w:asciiTheme="minorHAnsi" w:hAnsiTheme="minorHAnsi" w:cs="Times New Roman"/>
                <w:color w:val="auto"/>
              </w:rPr>
              <w:t xml:space="preserve">vidence demonstrating the completion of the thermal impact assessment for each </w:t>
            </w:r>
            <w:r w:rsidR="00BA5E3F">
              <w:rPr>
                <w:rFonts w:asciiTheme="minorHAnsi" w:hAnsiTheme="minorHAnsi" w:cs="Times New Roman"/>
                <w:color w:val="auto"/>
              </w:rPr>
              <w:t xml:space="preserve">of the </w:t>
            </w:r>
            <w:r w:rsidR="00341E58">
              <w:rPr>
                <w:rFonts w:asciiTheme="minorHAnsi" w:hAnsiTheme="minorHAnsi" w:cs="Times New Roman"/>
                <w:color w:val="auto"/>
              </w:rPr>
              <w:t xml:space="preserve">entity’s </w:t>
            </w:r>
            <w:r w:rsidR="00AB011D">
              <w:rPr>
                <w:rFonts w:asciiTheme="minorHAnsi" w:hAnsiTheme="minorHAnsi" w:cs="Times New Roman"/>
                <w:color w:val="auto"/>
              </w:rPr>
              <w:t xml:space="preserve">solely and jointly owned applicable </w:t>
            </w:r>
            <w:r w:rsidR="00320BA8">
              <w:rPr>
                <w:rFonts w:asciiTheme="minorHAnsi" w:hAnsiTheme="minorHAnsi" w:cs="Times New Roman"/>
                <w:color w:val="auto"/>
              </w:rPr>
              <w:t xml:space="preserve">BES </w:t>
            </w:r>
            <w:r w:rsidR="00AB011D">
              <w:rPr>
                <w:rFonts w:asciiTheme="minorHAnsi" w:hAnsiTheme="minorHAnsi" w:cs="Times New Roman"/>
                <w:color w:val="auto"/>
              </w:rPr>
              <w:t>power transformers</w:t>
            </w:r>
            <w:r w:rsidR="005956B3">
              <w:t xml:space="preserve"> </w:t>
            </w:r>
            <w:r w:rsidR="005956B3" w:rsidRPr="005956B3">
              <w:rPr>
                <w:rFonts w:asciiTheme="minorHAnsi" w:hAnsiTheme="minorHAnsi" w:cs="Times New Roman"/>
                <w:color w:val="auto"/>
              </w:rPr>
              <w:t>where the maximum effective GIC value provided in Requirement R5 Part 5.1 is 75 A per phase or greater</w:t>
            </w:r>
            <w:r w:rsidR="00AB011D">
              <w:rPr>
                <w:rFonts w:asciiTheme="minorHAnsi" w:hAnsiTheme="minorHAnsi" w:cs="Times New Roman"/>
                <w:color w:val="auto"/>
              </w:rPr>
              <w:t>.</w:t>
            </w:r>
          </w:p>
        </w:tc>
      </w:tr>
    </w:tbl>
    <w:p w14:paraId="26346C2A" w14:textId="77777777" w:rsidR="00BD3BAF" w:rsidRDefault="00BD3BAF" w:rsidP="00BD3BAF">
      <w:pPr>
        <w:widowControl w:val="0"/>
        <w:spacing w:line="266" w:lineRule="exact"/>
        <w:rPr>
          <w:rFonts w:asciiTheme="minorHAnsi" w:hAnsiTheme="minorHAnsi" w:cs="Times New Roman"/>
          <w:b/>
          <w:bCs/>
          <w:color w:val="auto"/>
        </w:rPr>
      </w:pPr>
    </w:p>
    <w:p w14:paraId="44265EA0" w14:textId="77777777" w:rsidR="00BD3BAF" w:rsidRPr="006C43BC" w:rsidRDefault="00BD3BAF" w:rsidP="00BD3BA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D3BAF" w:rsidRPr="00812336" w14:paraId="6539981C" w14:textId="77777777" w:rsidTr="00945587">
        <w:tc>
          <w:tcPr>
            <w:tcW w:w="10995" w:type="dxa"/>
            <w:gridSpan w:val="6"/>
            <w:shd w:val="clear" w:color="auto" w:fill="DCDCFF"/>
            <w:vAlign w:val="bottom"/>
          </w:tcPr>
          <w:p w14:paraId="0F08F206" w14:textId="77777777" w:rsidR="00BD3BAF" w:rsidRPr="00812336" w:rsidRDefault="00BD3BAF" w:rsidP="0094558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D3BAF" w:rsidRPr="00812336" w14:paraId="3C41FFED" w14:textId="77777777" w:rsidTr="00945587">
        <w:tc>
          <w:tcPr>
            <w:tcW w:w="2340" w:type="dxa"/>
            <w:shd w:val="clear" w:color="auto" w:fill="DCDCFF"/>
            <w:vAlign w:val="bottom"/>
          </w:tcPr>
          <w:p w14:paraId="6D8D5265"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19EDFEE"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7019563"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2CCCE56"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61464C8"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76AEE3A" w14:textId="77777777" w:rsidR="00BD3BAF" w:rsidRPr="00812336" w:rsidRDefault="00BD3BAF"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D3BAF" w:rsidRPr="00705BB3" w14:paraId="3B18F220" w14:textId="77777777" w:rsidTr="00945587">
        <w:tc>
          <w:tcPr>
            <w:tcW w:w="2340" w:type="dxa"/>
            <w:shd w:val="clear" w:color="auto" w:fill="CDFFCD"/>
          </w:tcPr>
          <w:p w14:paraId="4B0401FC"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CD070C"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B9443C8"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F92334"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DC849AB"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BF25C6"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r>
      <w:tr w:rsidR="00BD3BAF" w:rsidRPr="00705BB3" w14:paraId="2F700CBE" w14:textId="77777777" w:rsidTr="00945587">
        <w:tc>
          <w:tcPr>
            <w:tcW w:w="2340" w:type="dxa"/>
            <w:shd w:val="clear" w:color="auto" w:fill="CDFFCD"/>
          </w:tcPr>
          <w:p w14:paraId="470D7D42"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8B1953"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5788E0"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32ADFCE"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ED8A0EE"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A27BB0"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r>
      <w:tr w:rsidR="00BD3BAF" w:rsidRPr="00705BB3" w14:paraId="2BBE0C5E" w14:textId="77777777" w:rsidTr="00945587">
        <w:tc>
          <w:tcPr>
            <w:tcW w:w="2340" w:type="dxa"/>
            <w:shd w:val="clear" w:color="auto" w:fill="CDFFCD"/>
          </w:tcPr>
          <w:p w14:paraId="78A5ADF6"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0FA783"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E9A0ADA"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9F4B39"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15B7A0"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43260F2" w14:textId="77777777" w:rsidR="00BD3BAF" w:rsidRPr="00705BB3" w:rsidRDefault="00BD3BAF" w:rsidP="00945587">
            <w:pPr>
              <w:autoSpaceDE/>
              <w:autoSpaceDN/>
              <w:adjustRightInd/>
              <w:jc w:val="both"/>
              <w:rPr>
                <w:rFonts w:asciiTheme="minorHAnsi" w:hAnsiTheme="minorHAnsi" w:cs="Times New Roman"/>
                <w:color w:val="auto"/>
                <w:sz w:val="22"/>
                <w:szCs w:val="22"/>
              </w:rPr>
            </w:pPr>
          </w:p>
        </w:tc>
      </w:tr>
    </w:tbl>
    <w:p w14:paraId="34ED2D91" w14:textId="77777777" w:rsidR="00BD3BAF" w:rsidRPr="006C43BC" w:rsidRDefault="00BD3BAF" w:rsidP="00BD3BAF">
      <w:pPr>
        <w:widowControl w:val="0"/>
        <w:rPr>
          <w:rFonts w:asciiTheme="minorHAnsi" w:hAnsiTheme="minorHAnsi" w:cs="Times New Roman"/>
        </w:rPr>
      </w:pPr>
    </w:p>
    <w:p w14:paraId="09F9EF18" w14:textId="77777777" w:rsidR="00BD3BAF" w:rsidRPr="006C43BC" w:rsidRDefault="00BD3BAF" w:rsidP="00BD3BA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D3BAF" w:rsidRPr="00705BB3" w14:paraId="04AD2D39" w14:textId="77777777" w:rsidTr="00945587">
        <w:tc>
          <w:tcPr>
            <w:tcW w:w="11016" w:type="dxa"/>
            <w:shd w:val="clear" w:color="auto" w:fill="auto"/>
          </w:tcPr>
          <w:p w14:paraId="54560FE9" w14:textId="77777777" w:rsidR="00BD3BAF" w:rsidRPr="00705BB3" w:rsidRDefault="00BD3BAF" w:rsidP="00945587">
            <w:pPr>
              <w:widowControl w:val="0"/>
              <w:rPr>
                <w:rFonts w:asciiTheme="minorHAnsi" w:hAnsiTheme="minorHAnsi" w:cs="Times New Roman"/>
                <w:sz w:val="22"/>
                <w:szCs w:val="22"/>
              </w:rPr>
            </w:pPr>
          </w:p>
        </w:tc>
      </w:tr>
      <w:tr w:rsidR="00BD3BAF" w:rsidRPr="00705BB3" w14:paraId="31A0FE37" w14:textId="77777777" w:rsidTr="00945587">
        <w:tc>
          <w:tcPr>
            <w:tcW w:w="11016" w:type="dxa"/>
            <w:shd w:val="clear" w:color="auto" w:fill="auto"/>
          </w:tcPr>
          <w:p w14:paraId="02AC9371" w14:textId="77777777" w:rsidR="00BD3BAF" w:rsidRPr="00705BB3" w:rsidRDefault="00BD3BAF" w:rsidP="00945587">
            <w:pPr>
              <w:widowControl w:val="0"/>
              <w:rPr>
                <w:rFonts w:asciiTheme="minorHAnsi" w:hAnsiTheme="minorHAnsi" w:cs="Times New Roman"/>
                <w:sz w:val="22"/>
                <w:szCs w:val="22"/>
              </w:rPr>
            </w:pPr>
          </w:p>
        </w:tc>
      </w:tr>
      <w:tr w:rsidR="00BD3BAF" w:rsidRPr="00705BB3" w14:paraId="647E5462" w14:textId="77777777" w:rsidTr="00945587">
        <w:tc>
          <w:tcPr>
            <w:tcW w:w="11016" w:type="dxa"/>
            <w:shd w:val="clear" w:color="auto" w:fill="auto"/>
          </w:tcPr>
          <w:p w14:paraId="08454540" w14:textId="77777777" w:rsidR="00BD3BAF" w:rsidRPr="00705BB3" w:rsidRDefault="00BD3BAF" w:rsidP="00945587">
            <w:pPr>
              <w:widowControl w:val="0"/>
              <w:rPr>
                <w:rFonts w:asciiTheme="minorHAnsi" w:hAnsiTheme="minorHAnsi" w:cs="Times New Roman"/>
                <w:sz w:val="22"/>
                <w:szCs w:val="22"/>
              </w:rPr>
            </w:pPr>
          </w:p>
        </w:tc>
      </w:tr>
    </w:tbl>
    <w:p w14:paraId="5D780CEA" w14:textId="77777777" w:rsidR="00BD3BAF" w:rsidRPr="006C43BC" w:rsidRDefault="00BD3BAF" w:rsidP="00BD3BAF">
      <w:pPr>
        <w:widowControl w:val="0"/>
        <w:rPr>
          <w:rFonts w:asciiTheme="minorHAnsi" w:hAnsiTheme="minorHAnsi" w:cs="Times New Roman"/>
        </w:rPr>
      </w:pPr>
    </w:p>
    <w:p w14:paraId="61945AA0" w14:textId="77777777" w:rsidR="00BD3BAF" w:rsidRPr="00722443" w:rsidRDefault="00BD3BAF" w:rsidP="00BD3BAF">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BD1AE9">
        <w:t>TPL</w:t>
      </w:r>
      <w:r>
        <w:t>-</w:t>
      </w:r>
      <w:r w:rsidR="00BD1AE9">
        <w:t>007-1</w:t>
      </w:r>
      <w:r>
        <w:t>, R</w:t>
      </w:r>
      <w:r w:rsidR="00BD1AE9">
        <w:t>6</w:t>
      </w:r>
    </w:p>
    <w:p w14:paraId="1365A25D" w14:textId="77777777" w:rsidR="00BD3BAF" w:rsidRPr="006C43BC" w:rsidRDefault="00BD3BAF" w:rsidP="00BD3BA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445"/>
        <w:gridCol w:w="10345"/>
      </w:tblGrid>
      <w:tr w:rsidR="00BD3BAF" w:rsidRPr="00705BB3" w14:paraId="32A147E8" w14:textId="77777777" w:rsidTr="00BD08E8">
        <w:tc>
          <w:tcPr>
            <w:tcW w:w="445" w:type="dxa"/>
          </w:tcPr>
          <w:p w14:paraId="019BE734" w14:textId="77777777" w:rsidR="00BD3BAF" w:rsidRPr="00705BB3" w:rsidRDefault="00BD3BAF" w:rsidP="00945587">
            <w:pPr>
              <w:widowControl w:val="0"/>
              <w:tabs>
                <w:tab w:val="left" w:pos="0"/>
                <w:tab w:val="left" w:pos="900"/>
                <w:tab w:val="left" w:pos="6360"/>
              </w:tabs>
              <w:rPr>
                <w:rFonts w:asciiTheme="minorHAnsi" w:hAnsiTheme="minorHAnsi" w:cs="Times New Roman"/>
                <w:bCs/>
                <w:i/>
              </w:rPr>
            </w:pPr>
          </w:p>
        </w:tc>
        <w:tc>
          <w:tcPr>
            <w:tcW w:w="10345" w:type="dxa"/>
            <w:tcBorders>
              <w:bottom w:val="single" w:sz="4" w:space="0" w:color="auto"/>
            </w:tcBorders>
            <w:shd w:val="clear" w:color="auto" w:fill="DCDCFF"/>
          </w:tcPr>
          <w:p w14:paraId="55016C36" w14:textId="0D7195F9" w:rsidR="00BD3BAF" w:rsidRPr="00AB011D" w:rsidRDefault="00305BBB" w:rsidP="0018534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(R6) </w:t>
            </w:r>
            <w:r w:rsidR="0018534C">
              <w:rPr>
                <w:rFonts w:asciiTheme="minorHAnsi" w:hAnsiTheme="minorHAnsi" w:cs="Times New Roman"/>
                <w:color w:val="auto"/>
              </w:rPr>
              <w:t>Verify</w:t>
            </w:r>
            <w:r w:rsidR="00B60806">
              <w:rPr>
                <w:rFonts w:asciiTheme="minorHAnsi" w:hAnsiTheme="minorHAnsi" w:cs="Times New Roman"/>
                <w:color w:val="auto"/>
              </w:rPr>
              <w:t xml:space="preserve"> </w:t>
            </w:r>
            <w:r w:rsidR="00951011">
              <w:rPr>
                <w:rFonts w:asciiTheme="minorHAnsi" w:hAnsiTheme="minorHAnsi" w:cs="Times New Roman"/>
                <w:color w:val="auto"/>
              </w:rPr>
              <w:t xml:space="preserve">the </w:t>
            </w:r>
            <w:r>
              <w:rPr>
                <w:rFonts w:asciiTheme="minorHAnsi" w:hAnsiTheme="minorHAnsi" w:cs="Times New Roman"/>
                <w:color w:val="auto"/>
              </w:rPr>
              <w:t>entity</w:t>
            </w:r>
            <w:r w:rsidR="00951011">
              <w:rPr>
                <w:rFonts w:asciiTheme="minorHAnsi" w:hAnsiTheme="minorHAnsi" w:cs="Times New Roman"/>
                <w:color w:val="auto"/>
              </w:rPr>
              <w:t xml:space="preserve"> conducted a thermal impact assessment for each applicable </w:t>
            </w:r>
            <w:r w:rsidR="00A3459D">
              <w:rPr>
                <w:rFonts w:asciiTheme="minorHAnsi" w:hAnsiTheme="minorHAnsi" w:cs="Times New Roman"/>
                <w:color w:val="auto"/>
              </w:rPr>
              <w:t xml:space="preserve">BES </w:t>
            </w:r>
            <w:r w:rsidR="00951011">
              <w:rPr>
                <w:rFonts w:asciiTheme="minorHAnsi" w:hAnsiTheme="minorHAnsi" w:cs="Times New Roman"/>
                <w:color w:val="auto"/>
              </w:rPr>
              <w:t>power transformer</w:t>
            </w:r>
            <w:r w:rsidR="005956B3">
              <w:t xml:space="preserve"> </w:t>
            </w:r>
            <w:r w:rsidR="005956B3" w:rsidRPr="005956B3">
              <w:rPr>
                <w:rFonts w:asciiTheme="minorHAnsi" w:hAnsiTheme="minorHAnsi" w:cs="Times New Roman"/>
                <w:color w:val="auto"/>
              </w:rPr>
              <w:t>where the maximum effective GIC value provided in Requirement R5, Part 5.1, is 75 A per phase or greater.</w:t>
            </w:r>
            <w:r w:rsidR="00951011">
              <w:rPr>
                <w:rFonts w:asciiTheme="minorHAnsi" w:hAnsiTheme="minorHAnsi" w:cs="Times New Roman"/>
                <w:color w:val="auto"/>
              </w:rPr>
              <w:t xml:space="preserve"> </w:t>
            </w:r>
          </w:p>
        </w:tc>
      </w:tr>
      <w:tr w:rsidR="00BD3BAF" w:rsidRPr="00705BB3" w14:paraId="269567CF" w14:textId="77777777" w:rsidTr="00BD08E8">
        <w:tc>
          <w:tcPr>
            <w:tcW w:w="445" w:type="dxa"/>
          </w:tcPr>
          <w:p w14:paraId="705070FC" w14:textId="77777777" w:rsidR="00BD3BAF" w:rsidRPr="00705BB3" w:rsidRDefault="00BD3BAF" w:rsidP="00945587">
            <w:pPr>
              <w:widowControl w:val="0"/>
              <w:tabs>
                <w:tab w:val="left" w:pos="0"/>
                <w:tab w:val="left" w:pos="900"/>
                <w:tab w:val="left" w:pos="6360"/>
              </w:tabs>
              <w:rPr>
                <w:rFonts w:asciiTheme="minorHAnsi" w:hAnsiTheme="minorHAnsi" w:cs="Times New Roman"/>
                <w:bCs/>
                <w:i/>
              </w:rPr>
            </w:pPr>
          </w:p>
        </w:tc>
        <w:tc>
          <w:tcPr>
            <w:tcW w:w="10345" w:type="dxa"/>
            <w:tcBorders>
              <w:bottom w:val="single" w:sz="4" w:space="0" w:color="auto"/>
            </w:tcBorders>
            <w:shd w:val="clear" w:color="auto" w:fill="DCDCFF"/>
          </w:tcPr>
          <w:p w14:paraId="590B6E5A" w14:textId="29E47FA1" w:rsidR="00BD3BAF" w:rsidRPr="00AB011D" w:rsidRDefault="00AB011D" w:rsidP="00C90A9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thermal impact assessments for applicable </w:t>
            </w:r>
            <w:r w:rsidR="00A3459D">
              <w:rPr>
                <w:rFonts w:asciiTheme="minorHAnsi" w:hAnsiTheme="minorHAnsi" w:cs="Times New Roman"/>
                <w:color w:val="auto"/>
              </w:rPr>
              <w:t xml:space="preserve">BES </w:t>
            </w:r>
            <w:r>
              <w:rPr>
                <w:rFonts w:asciiTheme="minorHAnsi" w:hAnsiTheme="minorHAnsi" w:cs="Times New Roman"/>
                <w:color w:val="auto"/>
              </w:rPr>
              <w:t xml:space="preserve">power transformers and confirm the thermal impact assessment </w:t>
            </w:r>
            <w:r w:rsidR="00C90A9E">
              <w:rPr>
                <w:rFonts w:asciiTheme="minorHAnsi" w:hAnsiTheme="minorHAnsi" w:cs="Times New Roman"/>
                <w:color w:val="auto"/>
              </w:rPr>
              <w:t>meets</w:t>
            </w:r>
            <w:r>
              <w:rPr>
                <w:rFonts w:asciiTheme="minorHAnsi" w:hAnsiTheme="minorHAnsi" w:cs="Times New Roman"/>
                <w:color w:val="auto"/>
              </w:rPr>
              <w:t xml:space="preserve"> the requirements identified in</w:t>
            </w:r>
            <w:r w:rsidR="00395D12">
              <w:rPr>
                <w:rFonts w:asciiTheme="minorHAnsi" w:hAnsiTheme="minorHAnsi" w:cs="Times New Roman"/>
                <w:color w:val="auto"/>
              </w:rPr>
              <w:t xml:space="preserve"> </w:t>
            </w:r>
            <w:r w:rsidR="00B40BB5">
              <w:rPr>
                <w:rFonts w:asciiTheme="minorHAnsi" w:hAnsiTheme="minorHAnsi" w:cs="Times New Roman"/>
                <w:color w:val="auto"/>
              </w:rPr>
              <w:t xml:space="preserve">Requirement R6 </w:t>
            </w:r>
            <w:r w:rsidR="00395D12">
              <w:rPr>
                <w:rFonts w:asciiTheme="minorHAnsi" w:hAnsiTheme="minorHAnsi" w:cs="Times New Roman"/>
                <w:color w:val="auto"/>
              </w:rPr>
              <w:t>Part</w:t>
            </w:r>
            <w:r>
              <w:rPr>
                <w:rFonts w:asciiTheme="minorHAnsi" w:hAnsiTheme="minorHAnsi" w:cs="Times New Roman"/>
                <w:color w:val="auto"/>
              </w:rPr>
              <w:t xml:space="preserve"> R6.1 through</w:t>
            </w:r>
            <w:r w:rsidR="00395D12">
              <w:rPr>
                <w:rFonts w:asciiTheme="minorHAnsi" w:hAnsiTheme="minorHAnsi" w:cs="Times New Roman"/>
                <w:color w:val="auto"/>
              </w:rPr>
              <w:t xml:space="preserve"> Part</w:t>
            </w:r>
            <w:r>
              <w:rPr>
                <w:rFonts w:asciiTheme="minorHAnsi" w:hAnsiTheme="minorHAnsi" w:cs="Times New Roman"/>
                <w:color w:val="auto"/>
              </w:rPr>
              <w:t xml:space="preserve"> R6.4.</w:t>
            </w:r>
          </w:p>
        </w:tc>
      </w:tr>
      <w:tr w:rsidR="00941277" w:rsidRPr="00705BB3" w14:paraId="4BEC89A5" w14:textId="77777777" w:rsidTr="00BD08E8">
        <w:tc>
          <w:tcPr>
            <w:tcW w:w="445" w:type="dxa"/>
          </w:tcPr>
          <w:p w14:paraId="6E41CFD8" w14:textId="77777777" w:rsidR="00941277" w:rsidRPr="00705BB3" w:rsidRDefault="00941277" w:rsidP="00945587">
            <w:pPr>
              <w:widowControl w:val="0"/>
              <w:tabs>
                <w:tab w:val="left" w:pos="0"/>
                <w:tab w:val="left" w:pos="900"/>
                <w:tab w:val="left" w:pos="6360"/>
              </w:tabs>
              <w:rPr>
                <w:rFonts w:asciiTheme="minorHAnsi" w:hAnsiTheme="minorHAnsi" w:cs="Times New Roman"/>
                <w:bCs/>
                <w:i/>
              </w:rPr>
            </w:pPr>
          </w:p>
        </w:tc>
        <w:tc>
          <w:tcPr>
            <w:tcW w:w="10345" w:type="dxa"/>
            <w:tcBorders>
              <w:bottom w:val="single" w:sz="4" w:space="0" w:color="auto"/>
            </w:tcBorders>
            <w:shd w:val="clear" w:color="auto" w:fill="DCDCFF"/>
          </w:tcPr>
          <w:p w14:paraId="6DCF7C9D" w14:textId="0A55D8C9" w:rsidR="00941277" w:rsidRDefault="00941277" w:rsidP="00C90A9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6.1) Be based on the effective GIC flow information provided in Requirement R5</w:t>
            </w:r>
            <w:r w:rsidR="00A66838">
              <w:rPr>
                <w:rFonts w:asciiTheme="minorHAnsi" w:hAnsiTheme="minorHAnsi" w:cs="Times New Roman"/>
                <w:color w:val="auto"/>
              </w:rPr>
              <w:t>.</w:t>
            </w:r>
          </w:p>
        </w:tc>
      </w:tr>
      <w:tr w:rsidR="00941277" w:rsidRPr="00705BB3" w14:paraId="477673D2" w14:textId="77777777" w:rsidTr="00BD08E8">
        <w:tc>
          <w:tcPr>
            <w:tcW w:w="445" w:type="dxa"/>
          </w:tcPr>
          <w:p w14:paraId="243913BB" w14:textId="77777777" w:rsidR="00941277" w:rsidRPr="00705BB3" w:rsidRDefault="00941277" w:rsidP="00945587">
            <w:pPr>
              <w:widowControl w:val="0"/>
              <w:tabs>
                <w:tab w:val="left" w:pos="0"/>
                <w:tab w:val="left" w:pos="900"/>
                <w:tab w:val="left" w:pos="6360"/>
              </w:tabs>
              <w:rPr>
                <w:rFonts w:asciiTheme="minorHAnsi" w:hAnsiTheme="minorHAnsi" w:cs="Times New Roman"/>
                <w:bCs/>
                <w:i/>
              </w:rPr>
            </w:pPr>
          </w:p>
        </w:tc>
        <w:tc>
          <w:tcPr>
            <w:tcW w:w="10345" w:type="dxa"/>
            <w:tcBorders>
              <w:bottom w:val="single" w:sz="4" w:space="0" w:color="auto"/>
            </w:tcBorders>
            <w:shd w:val="clear" w:color="auto" w:fill="DCDCFF"/>
          </w:tcPr>
          <w:p w14:paraId="3CB6AF78" w14:textId="39187A82" w:rsidR="00941277" w:rsidRDefault="00941277" w:rsidP="00C90A9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6.2) Document assumptions used in the analysis.</w:t>
            </w:r>
          </w:p>
        </w:tc>
      </w:tr>
      <w:tr w:rsidR="00941277" w:rsidRPr="00705BB3" w14:paraId="21D5E19F" w14:textId="77777777" w:rsidTr="00BD08E8">
        <w:tc>
          <w:tcPr>
            <w:tcW w:w="445" w:type="dxa"/>
          </w:tcPr>
          <w:p w14:paraId="79E09C96" w14:textId="77777777" w:rsidR="00941277" w:rsidRPr="00705BB3" w:rsidRDefault="00941277" w:rsidP="00945587">
            <w:pPr>
              <w:widowControl w:val="0"/>
              <w:tabs>
                <w:tab w:val="left" w:pos="0"/>
                <w:tab w:val="left" w:pos="900"/>
                <w:tab w:val="left" w:pos="6360"/>
              </w:tabs>
              <w:rPr>
                <w:rFonts w:asciiTheme="minorHAnsi" w:hAnsiTheme="minorHAnsi" w:cs="Times New Roman"/>
                <w:bCs/>
                <w:i/>
              </w:rPr>
            </w:pPr>
          </w:p>
        </w:tc>
        <w:tc>
          <w:tcPr>
            <w:tcW w:w="10345" w:type="dxa"/>
            <w:tcBorders>
              <w:bottom w:val="single" w:sz="4" w:space="0" w:color="auto"/>
            </w:tcBorders>
            <w:shd w:val="clear" w:color="auto" w:fill="DCDCFF"/>
          </w:tcPr>
          <w:p w14:paraId="38E41A68" w14:textId="23537259" w:rsidR="00941277" w:rsidRDefault="00941277" w:rsidP="00C90A9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6.3) Describe suggested actions and supporting analysis to mitigate the impact of GICs, i</w:t>
            </w:r>
            <w:r w:rsidR="00BD08E8">
              <w:rPr>
                <w:rFonts w:asciiTheme="minorHAnsi" w:hAnsiTheme="minorHAnsi" w:cs="Times New Roman"/>
                <w:color w:val="auto"/>
              </w:rPr>
              <w:t>f any.</w:t>
            </w:r>
          </w:p>
        </w:tc>
      </w:tr>
      <w:tr w:rsidR="00BD08E8" w:rsidRPr="006C43BC" w14:paraId="0C6E145D" w14:textId="1E782DE9" w:rsidTr="00BF38B1">
        <w:trPr>
          <w:trHeight w:val="395"/>
        </w:trPr>
        <w:tc>
          <w:tcPr>
            <w:tcW w:w="445" w:type="dxa"/>
            <w:shd w:val="clear" w:color="auto" w:fill="auto"/>
          </w:tcPr>
          <w:p w14:paraId="37C7F0CF" w14:textId="77777777" w:rsidR="00BD08E8" w:rsidRPr="006C43BC" w:rsidRDefault="00BD08E8" w:rsidP="00341E58">
            <w:pPr>
              <w:widowControl w:val="0"/>
              <w:tabs>
                <w:tab w:val="left" w:pos="0"/>
                <w:tab w:val="left" w:pos="801"/>
              </w:tabs>
              <w:rPr>
                <w:rFonts w:asciiTheme="minorHAnsi" w:hAnsiTheme="minorHAnsi" w:cs="Times New Roman"/>
                <w:b/>
                <w:bCs/>
                <w:color w:val="auto"/>
              </w:rPr>
            </w:pPr>
          </w:p>
        </w:tc>
        <w:tc>
          <w:tcPr>
            <w:tcW w:w="10345" w:type="dxa"/>
            <w:shd w:val="clear" w:color="auto" w:fill="DCDCFF"/>
          </w:tcPr>
          <w:p w14:paraId="0385FD6B" w14:textId="59932010" w:rsidR="00BD08E8" w:rsidRPr="00BD08E8" w:rsidRDefault="00BD08E8" w:rsidP="00341E58">
            <w:pPr>
              <w:widowControl w:val="0"/>
              <w:tabs>
                <w:tab w:val="left" w:pos="0"/>
                <w:tab w:val="left" w:pos="801"/>
              </w:tabs>
              <w:rPr>
                <w:rFonts w:asciiTheme="minorHAnsi" w:hAnsiTheme="minorHAnsi" w:cs="Times New Roman"/>
                <w:bCs/>
                <w:color w:val="auto"/>
              </w:rPr>
            </w:pPr>
            <w:r w:rsidRPr="00BD08E8">
              <w:rPr>
                <w:rFonts w:asciiTheme="minorHAnsi" w:hAnsiTheme="minorHAnsi" w:cs="Times New Roman"/>
                <w:bCs/>
                <w:color w:val="auto"/>
              </w:rPr>
              <w:t xml:space="preserve">(Part 6.4) Be performed and provided to the responsible entities as determined in Requirement R1 within 24 calendar months of </w:t>
            </w:r>
            <w:r w:rsidR="00F820A3" w:rsidRPr="00BD08E8">
              <w:rPr>
                <w:rFonts w:asciiTheme="minorHAnsi" w:hAnsiTheme="minorHAnsi" w:cs="Times New Roman"/>
                <w:bCs/>
                <w:color w:val="auto"/>
              </w:rPr>
              <w:t>receiving</w:t>
            </w:r>
            <w:r w:rsidRPr="00BD08E8">
              <w:rPr>
                <w:rFonts w:asciiTheme="minorHAnsi" w:hAnsiTheme="minorHAnsi" w:cs="Times New Roman"/>
                <w:bCs/>
                <w:color w:val="auto"/>
              </w:rPr>
              <w:t xml:space="preserve"> GIC flow information specified in Requirement </w:t>
            </w:r>
            <w:r w:rsidR="00A66838" w:rsidRPr="00A66838">
              <w:rPr>
                <w:rFonts w:asciiTheme="minorHAnsi" w:hAnsiTheme="minorHAnsi" w:cs="Times New Roman"/>
                <w:bCs/>
                <w:color w:val="auto"/>
              </w:rPr>
              <w:t>R5, Part 5.1</w:t>
            </w:r>
            <w:r w:rsidRPr="00BD08E8">
              <w:rPr>
                <w:rFonts w:asciiTheme="minorHAnsi" w:hAnsiTheme="minorHAnsi" w:cs="Times New Roman"/>
                <w:bCs/>
                <w:color w:val="auto"/>
              </w:rPr>
              <w:t>.</w:t>
            </w:r>
          </w:p>
        </w:tc>
      </w:tr>
      <w:tr w:rsidR="00BD3BAF" w:rsidRPr="006C43BC" w14:paraId="6DE459A4" w14:textId="77777777" w:rsidTr="00BD1AE9">
        <w:tc>
          <w:tcPr>
            <w:tcW w:w="10790" w:type="dxa"/>
            <w:gridSpan w:val="2"/>
            <w:shd w:val="clear" w:color="auto" w:fill="DCDCFF"/>
          </w:tcPr>
          <w:p w14:paraId="7C41DEE6" w14:textId="1FFD420A" w:rsidR="00BD3BAF" w:rsidRDefault="00BD3BAF" w:rsidP="00341E5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4CBC465E" w14:textId="65CB3434" w:rsidR="00B60806" w:rsidRPr="006C43BC" w:rsidRDefault="00B60806" w:rsidP="00341E58">
            <w:pPr>
              <w:widowControl w:val="0"/>
              <w:tabs>
                <w:tab w:val="left" w:pos="0"/>
                <w:tab w:val="left" w:pos="801"/>
              </w:tabs>
              <w:rPr>
                <w:rFonts w:asciiTheme="minorHAnsi" w:hAnsiTheme="minorHAnsi" w:cs="Times New Roman"/>
                <w:bCs/>
                <w:color w:val="auto"/>
              </w:rPr>
            </w:pPr>
            <w:r w:rsidRPr="00B60806">
              <w:rPr>
                <w:rFonts w:asciiTheme="minorHAnsi" w:hAnsiTheme="minorHAnsi" w:cs="Times New Roman"/>
                <w:bCs/>
                <w:color w:val="auto"/>
              </w:rPr>
              <w:t>Per the Implementation Plan, Requirement R6 becomes effective on 1/1/2021.</w:t>
            </w:r>
          </w:p>
        </w:tc>
      </w:tr>
    </w:tbl>
    <w:p w14:paraId="6C4FCC15" w14:textId="77777777" w:rsidR="00BD3BAF" w:rsidRPr="006C43BC" w:rsidRDefault="00BD3BAF" w:rsidP="00BD3BAF">
      <w:pPr>
        <w:widowControl w:val="0"/>
        <w:tabs>
          <w:tab w:val="left" w:pos="0"/>
        </w:tabs>
        <w:rPr>
          <w:rFonts w:asciiTheme="minorHAnsi" w:hAnsiTheme="minorHAnsi" w:cs="Times New Roman"/>
          <w:b/>
          <w:bCs/>
        </w:rPr>
      </w:pPr>
    </w:p>
    <w:p w14:paraId="54698E41" w14:textId="77777777" w:rsidR="00FD1D05" w:rsidRPr="006C43BC" w:rsidRDefault="00FD1D05" w:rsidP="00FD1D05">
      <w:pPr>
        <w:pStyle w:val="RqtSection"/>
        <w:rPr>
          <w:color w:val="264D74"/>
        </w:rPr>
      </w:pPr>
      <w:r w:rsidRPr="006C43BC">
        <w:t>Auditor</w:t>
      </w:r>
      <w:r>
        <w:t xml:space="preserve"> </w:t>
      </w:r>
      <w:r w:rsidRPr="006C43BC">
        <w:t>Notes:</w:t>
      </w:r>
      <w:r w:rsidRPr="006C43BC">
        <w:rPr>
          <w:color w:val="264D74"/>
        </w:rPr>
        <w:t xml:space="preserve"> </w:t>
      </w:r>
    </w:p>
    <w:p w14:paraId="70832DAD" w14:textId="646A46A5"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37C2C6C"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C11EB2"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C38F6B" w14:textId="77777777" w:rsidR="00FD1D05" w:rsidRDefault="00FD1D05" w:rsidP="00FD1D0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61E659" w14:textId="77777777" w:rsidR="00FD1D05" w:rsidRDefault="00FD1D05" w:rsidP="00FD1D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4DE05B1" w14:textId="77777777" w:rsidR="00945587" w:rsidRDefault="00945587" w:rsidP="00945587">
      <w:pPr>
        <w:pStyle w:val="SectHead"/>
      </w:pPr>
      <w:r w:rsidRPr="006C43BC">
        <w:lastRenderedPageBreak/>
        <w:t>R</w:t>
      </w:r>
      <w:r>
        <w:t>7</w:t>
      </w:r>
      <w:r w:rsidRPr="006C43BC">
        <w:t xml:space="preserve"> Supporting Evidence and Documentation</w:t>
      </w:r>
    </w:p>
    <w:p w14:paraId="739A08F9" w14:textId="77777777" w:rsidR="00305BBB" w:rsidRPr="008F56D6" w:rsidRDefault="00305BBB" w:rsidP="00945587">
      <w:pPr>
        <w:pStyle w:val="SectHead"/>
      </w:pPr>
    </w:p>
    <w:p w14:paraId="048D4CF1" w14:textId="5607991B" w:rsidR="00945587" w:rsidRPr="00945587" w:rsidRDefault="00945587" w:rsidP="00945587">
      <w:pPr>
        <w:pStyle w:val="Requirement"/>
        <w:numPr>
          <w:ilvl w:val="0"/>
          <w:numId w:val="0"/>
        </w:numPr>
        <w:ind w:left="720" w:hanging="720"/>
        <w:rPr>
          <w:rFonts w:asciiTheme="minorHAnsi" w:hAnsiTheme="minorHAnsi"/>
          <w:sz w:val="22"/>
          <w:szCs w:val="22"/>
        </w:rPr>
      </w:pPr>
      <w:r w:rsidRPr="00BD3BAF">
        <w:rPr>
          <w:rFonts w:asciiTheme="minorHAnsi" w:hAnsiTheme="minorHAnsi"/>
          <w:b/>
          <w:sz w:val="22"/>
          <w:szCs w:val="22"/>
        </w:rPr>
        <w:t>R</w:t>
      </w:r>
      <w:r>
        <w:rPr>
          <w:rFonts w:asciiTheme="minorHAnsi" w:hAnsiTheme="minorHAnsi"/>
          <w:b/>
          <w:sz w:val="22"/>
          <w:szCs w:val="22"/>
        </w:rPr>
        <w:t>7</w:t>
      </w:r>
      <w:r>
        <w:rPr>
          <w:rFonts w:asciiTheme="minorHAnsi" w:hAnsiTheme="minorHAnsi"/>
          <w:sz w:val="22"/>
          <w:szCs w:val="22"/>
        </w:rPr>
        <w:tab/>
      </w:r>
      <w:r w:rsidR="003C49B8">
        <w:rPr>
          <w:rFonts w:asciiTheme="minorHAnsi" w:hAnsiTheme="minorHAnsi"/>
          <w:sz w:val="22"/>
          <w:szCs w:val="22"/>
        </w:rPr>
        <w:t>Each r</w:t>
      </w:r>
      <w:r w:rsidRPr="00945587">
        <w:rPr>
          <w:rFonts w:asciiTheme="minorHAnsi" w:hAnsiTheme="minorHAnsi"/>
          <w:sz w:val="22"/>
          <w:szCs w:val="22"/>
        </w:rPr>
        <w:t>esponsible enti</w:t>
      </w:r>
      <w:r w:rsidR="003C49B8">
        <w:rPr>
          <w:rFonts w:asciiTheme="minorHAnsi" w:hAnsiTheme="minorHAnsi"/>
          <w:sz w:val="22"/>
          <w:szCs w:val="22"/>
        </w:rPr>
        <w:t>ty,</w:t>
      </w:r>
      <w:r w:rsidRPr="00945587">
        <w:rPr>
          <w:rFonts w:asciiTheme="minorHAnsi" w:hAnsiTheme="minorHAnsi"/>
          <w:sz w:val="22"/>
          <w:szCs w:val="22"/>
        </w:rPr>
        <w:t xml:space="preserve"> as determined in Requirement R1</w:t>
      </w:r>
      <w:r w:rsidR="003C49B8">
        <w:rPr>
          <w:rFonts w:asciiTheme="minorHAnsi" w:hAnsiTheme="minorHAnsi"/>
          <w:sz w:val="22"/>
          <w:szCs w:val="22"/>
        </w:rPr>
        <w:t>,</w:t>
      </w:r>
      <w:r w:rsidR="00413678">
        <w:rPr>
          <w:rFonts w:asciiTheme="minorHAnsi" w:hAnsiTheme="minorHAnsi"/>
          <w:sz w:val="22"/>
          <w:szCs w:val="22"/>
        </w:rPr>
        <w:t xml:space="preserve"> </w:t>
      </w:r>
      <w:r w:rsidRPr="00945587">
        <w:rPr>
          <w:rFonts w:asciiTheme="minorHAnsi" w:hAnsiTheme="minorHAnsi"/>
          <w:sz w:val="22"/>
          <w:szCs w:val="22"/>
        </w:rPr>
        <w:t>that conclude</w:t>
      </w:r>
      <w:r w:rsidR="003C49B8">
        <w:rPr>
          <w:rFonts w:asciiTheme="minorHAnsi" w:hAnsiTheme="minorHAnsi"/>
          <w:sz w:val="22"/>
          <w:szCs w:val="22"/>
        </w:rPr>
        <w:t>s,</w:t>
      </w:r>
      <w:r w:rsidRPr="00945587">
        <w:rPr>
          <w:rFonts w:asciiTheme="minorHAnsi" w:hAnsiTheme="minorHAnsi"/>
          <w:sz w:val="22"/>
          <w:szCs w:val="22"/>
        </w:rPr>
        <w:t xml:space="preserve"> through the GMD Vulnerability Assessment conducted in Requirement </w:t>
      </w:r>
      <w:r w:rsidR="00320BA8" w:rsidRPr="00945587">
        <w:rPr>
          <w:rFonts w:asciiTheme="minorHAnsi" w:hAnsiTheme="minorHAnsi"/>
          <w:sz w:val="22"/>
          <w:szCs w:val="22"/>
        </w:rPr>
        <w:t>R</w:t>
      </w:r>
      <w:r w:rsidR="00320BA8">
        <w:rPr>
          <w:rFonts w:asciiTheme="minorHAnsi" w:hAnsiTheme="minorHAnsi"/>
          <w:sz w:val="22"/>
          <w:szCs w:val="22"/>
        </w:rPr>
        <w:t>4</w:t>
      </w:r>
      <w:r w:rsidR="003C49B8">
        <w:rPr>
          <w:rFonts w:asciiTheme="minorHAnsi" w:hAnsiTheme="minorHAnsi"/>
          <w:sz w:val="22"/>
          <w:szCs w:val="22"/>
        </w:rPr>
        <w:t>,</w:t>
      </w:r>
      <w:r w:rsidR="00320BA8" w:rsidRPr="00945587">
        <w:rPr>
          <w:rFonts w:asciiTheme="minorHAnsi" w:hAnsiTheme="minorHAnsi"/>
          <w:sz w:val="22"/>
          <w:szCs w:val="22"/>
        </w:rPr>
        <w:t xml:space="preserve"> </w:t>
      </w:r>
      <w:r w:rsidRPr="00945587">
        <w:rPr>
          <w:rFonts w:asciiTheme="minorHAnsi" w:hAnsiTheme="minorHAnsi"/>
          <w:sz w:val="22"/>
          <w:szCs w:val="22"/>
        </w:rPr>
        <w:t xml:space="preserve">that their System does not meet the performance requirements of Table 1 shall develop a Corrective Action Plan addressing how the performance requirements will be met. The Corrective Action Plan shall: </w:t>
      </w:r>
    </w:p>
    <w:p w14:paraId="3BCD73EC" w14:textId="77777777" w:rsidR="00945587" w:rsidRPr="00945587" w:rsidRDefault="00DB5306" w:rsidP="00DB5306">
      <w:pPr>
        <w:pStyle w:val="Requirement"/>
        <w:numPr>
          <w:ilvl w:val="0"/>
          <w:numId w:val="0"/>
        </w:numPr>
        <w:ind w:left="1260" w:hanging="540"/>
        <w:rPr>
          <w:rFonts w:asciiTheme="minorHAnsi" w:hAnsiTheme="minorHAnsi"/>
          <w:sz w:val="22"/>
          <w:szCs w:val="22"/>
        </w:rPr>
      </w:pPr>
      <w:r w:rsidRPr="00DB5306">
        <w:rPr>
          <w:rFonts w:asciiTheme="minorHAnsi" w:hAnsiTheme="minorHAnsi"/>
          <w:b/>
          <w:sz w:val="22"/>
          <w:szCs w:val="22"/>
        </w:rPr>
        <w:t>7.1</w:t>
      </w:r>
      <w:r>
        <w:rPr>
          <w:rFonts w:asciiTheme="minorHAnsi" w:hAnsiTheme="minorHAnsi"/>
          <w:sz w:val="22"/>
          <w:szCs w:val="22"/>
        </w:rPr>
        <w:t xml:space="preserve">     </w:t>
      </w:r>
      <w:r w:rsidR="00945587" w:rsidRPr="00945587">
        <w:rPr>
          <w:rFonts w:asciiTheme="minorHAnsi" w:hAnsiTheme="minorHAnsi"/>
          <w:sz w:val="22"/>
          <w:szCs w:val="22"/>
        </w:rPr>
        <w:t xml:space="preserve">List System deficiencies and the associated actions needed to achieve required System performance.  Examples of such actions include:  </w:t>
      </w:r>
    </w:p>
    <w:p w14:paraId="53E4EB51" w14:textId="77777777" w:rsidR="00945587" w:rsidRPr="00945587" w:rsidRDefault="00945587" w:rsidP="00945587">
      <w:pPr>
        <w:numPr>
          <w:ilvl w:val="0"/>
          <w:numId w:val="39"/>
        </w:numPr>
        <w:tabs>
          <w:tab w:val="clear" w:pos="2952"/>
          <w:tab w:val="num" w:pos="1620"/>
          <w:tab w:val="num" w:pos="1980"/>
          <w:tab w:val="left" w:pos="2592"/>
          <w:tab w:val="left" w:pos="3720"/>
        </w:tabs>
        <w:autoSpaceDE/>
        <w:autoSpaceDN/>
        <w:adjustRightInd/>
        <w:spacing w:after="60"/>
        <w:ind w:left="1620"/>
        <w:rPr>
          <w:rFonts w:asciiTheme="minorHAnsi" w:hAnsiTheme="minorHAnsi"/>
          <w:sz w:val="22"/>
          <w:szCs w:val="22"/>
        </w:rPr>
      </w:pPr>
      <w:r w:rsidRPr="00945587">
        <w:rPr>
          <w:rFonts w:asciiTheme="minorHAnsi" w:hAnsiTheme="minorHAnsi"/>
          <w:sz w:val="22"/>
          <w:szCs w:val="22"/>
        </w:rPr>
        <w:t xml:space="preserve">Installation, modification, retirement, or removal of Transmission and generation Facilities and any associated equipment. </w:t>
      </w:r>
    </w:p>
    <w:p w14:paraId="10246050" w14:textId="77777777" w:rsidR="00945587" w:rsidRPr="00945587" w:rsidRDefault="00945587" w:rsidP="00945587">
      <w:pPr>
        <w:numPr>
          <w:ilvl w:val="0"/>
          <w:numId w:val="39"/>
        </w:numPr>
        <w:tabs>
          <w:tab w:val="clear" w:pos="2952"/>
          <w:tab w:val="num" w:pos="1620"/>
          <w:tab w:val="num" w:pos="1980"/>
          <w:tab w:val="left" w:pos="2592"/>
          <w:tab w:val="left" w:pos="3840"/>
        </w:tabs>
        <w:autoSpaceDE/>
        <w:autoSpaceDN/>
        <w:adjustRightInd/>
        <w:spacing w:after="60"/>
        <w:ind w:left="1620"/>
        <w:rPr>
          <w:rFonts w:asciiTheme="minorHAnsi" w:hAnsiTheme="minorHAnsi"/>
          <w:sz w:val="22"/>
          <w:szCs w:val="22"/>
        </w:rPr>
      </w:pPr>
      <w:r w:rsidRPr="00945587">
        <w:rPr>
          <w:rFonts w:asciiTheme="minorHAnsi" w:hAnsiTheme="minorHAnsi"/>
          <w:sz w:val="22"/>
          <w:szCs w:val="22"/>
        </w:rPr>
        <w:t xml:space="preserve">Installation, modification, or removal of Protection Systems or Special Protection Systems. </w:t>
      </w:r>
    </w:p>
    <w:p w14:paraId="5E8FA764" w14:textId="77777777" w:rsidR="00945587" w:rsidRPr="00945587" w:rsidRDefault="00945587" w:rsidP="00945587">
      <w:pPr>
        <w:numPr>
          <w:ilvl w:val="0"/>
          <w:numId w:val="39"/>
        </w:numPr>
        <w:tabs>
          <w:tab w:val="clear" w:pos="2952"/>
          <w:tab w:val="num" w:pos="1620"/>
          <w:tab w:val="num" w:pos="1980"/>
          <w:tab w:val="left" w:pos="2592"/>
          <w:tab w:val="left" w:pos="3720"/>
        </w:tabs>
        <w:autoSpaceDE/>
        <w:autoSpaceDN/>
        <w:adjustRightInd/>
        <w:spacing w:after="60"/>
        <w:ind w:left="1620"/>
        <w:rPr>
          <w:rFonts w:asciiTheme="minorHAnsi" w:hAnsiTheme="minorHAnsi"/>
          <w:sz w:val="22"/>
          <w:szCs w:val="22"/>
        </w:rPr>
      </w:pPr>
      <w:r w:rsidRPr="00945587">
        <w:rPr>
          <w:rFonts w:asciiTheme="minorHAnsi" w:hAnsiTheme="minorHAnsi"/>
          <w:sz w:val="22"/>
          <w:szCs w:val="22"/>
        </w:rPr>
        <w:t xml:space="preserve">Use of Operating Procedures specifying how long they will be needed as part of the Corrective Action Plan. </w:t>
      </w:r>
    </w:p>
    <w:p w14:paraId="4815885C" w14:textId="77777777" w:rsidR="00945587" w:rsidRPr="00945587" w:rsidRDefault="00945587" w:rsidP="00945587">
      <w:pPr>
        <w:numPr>
          <w:ilvl w:val="0"/>
          <w:numId w:val="39"/>
        </w:numPr>
        <w:tabs>
          <w:tab w:val="clear" w:pos="2952"/>
          <w:tab w:val="num" w:pos="1620"/>
          <w:tab w:val="num" w:pos="1980"/>
          <w:tab w:val="left" w:pos="2592"/>
        </w:tabs>
        <w:autoSpaceDE/>
        <w:autoSpaceDN/>
        <w:adjustRightInd/>
        <w:spacing w:after="120"/>
        <w:ind w:left="1620"/>
        <w:rPr>
          <w:rFonts w:asciiTheme="minorHAnsi" w:hAnsiTheme="minorHAnsi"/>
          <w:sz w:val="22"/>
          <w:szCs w:val="22"/>
        </w:rPr>
      </w:pPr>
      <w:r w:rsidRPr="00945587">
        <w:rPr>
          <w:rFonts w:asciiTheme="minorHAnsi" w:hAnsiTheme="minorHAnsi"/>
          <w:sz w:val="22"/>
          <w:szCs w:val="22"/>
        </w:rPr>
        <w:t xml:space="preserve">Use of Demand-Side Management, new technologies, or other initiatives.   </w:t>
      </w:r>
    </w:p>
    <w:p w14:paraId="7D1D13E0" w14:textId="77777777" w:rsidR="00945587" w:rsidRPr="00945587" w:rsidRDefault="00DB5306" w:rsidP="00DB5306">
      <w:pPr>
        <w:pStyle w:val="Requirement"/>
        <w:numPr>
          <w:ilvl w:val="0"/>
          <w:numId w:val="0"/>
        </w:numPr>
        <w:ind w:left="1260" w:hanging="540"/>
        <w:rPr>
          <w:rFonts w:asciiTheme="minorHAnsi" w:hAnsiTheme="minorHAnsi"/>
          <w:sz w:val="22"/>
          <w:szCs w:val="22"/>
        </w:rPr>
      </w:pPr>
      <w:r w:rsidRPr="00DB5306">
        <w:rPr>
          <w:rFonts w:asciiTheme="minorHAnsi" w:hAnsiTheme="minorHAnsi"/>
          <w:b/>
          <w:sz w:val="22"/>
          <w:szCs w:val="22"/>
        </w:rPr>
        <w:t>7.2</w:t>
      </w:r>
      <w:r>
        <w:rPr>
          <w:rFonts w:asciiTheme="minorHAnsi" w:hAnsiTheme="minorHAnsi"/>
          <w:sz w:val="22"/>
          <w:szCs w:val="22"/>
        </w:rPr>
        <w:t xml:space="preserve">     </w:t>
      </w:r>
      <w:r w:rsidR="00945587" w:rsidRPr="00945587">
        <w:rPr>
          <w:rFonts w:asciiTheme="minorHAnsi" w:hAnsiTheme="minorHAnsi"/>
          <w:sz w:val="22"/>
          <w:szCs w:val="22"/>
        </w:rPr>
        <w:t xml:space="preserve">Be reviewed in subsequent GMD Vulnerability Assessments until it is determined that the System meets the performance requirements contained in Table 1. </w:t>
      </w:r>
    </w:p>
    <w:p w14:paraId="5F906C23" w14:textId="4F555B75" w:rsidR="00945587" w:rsidRPr="00945587" w:rsidRDefault="00DB5306" w:rsidP="00DB5306">
      <w:pPr>
        <w:pStyle w:val="Requirement"/>
        <w:numPr>
          <w:ilvl w:val="0"/>
          <w:numId w:val="0"/>
        </w:numPr>
        <w:ind w:left="1260" w:hanging="540"/>
        <w:rPr>
          <w:rFonts w:asciiTheme="minorHAnsi" w:hAnsiTheme="minorHAnsi"/>
          <w:sz w:val="22"/>
          <w:szCs w:val="22"/>
        </w:rPr>
      </w:pPr>
      <w:r w:rsidRPr="00DB5306">
        <w:rPr>
          <w:rFonts w:asciiTheme="minorHAnsi" w:hAnsiTheme="minorHAnsi"/>
          <w:b/>
          <w:sz w:val="22"/>
          <w:szCs w:val="22"/>
        </w:rPr>
        <w:t>7.3</w:t>
      </w:r>
      <w:r>
        <w:rPr>
          <w:rFonts w:asciiTheme="minorHAnsi" w:hAnsiTheme="minorHAnsi"/>
          <w:sz w:val="22"/>
          <w:szCs w:val="22"/>
        </w:rPr>
        <w:t xml:space="preserve">     </w:t>
      </w:r>
      <w:r w:rsidR="00945587" w:rsidRPr="00945587">
        <w:rPr>
          <w:rFonts w:asciiTheme="minorHAnsi" w:hAnsiTheme="minorHAnsi"/>
          <w:sz w:val="22"/>
          <w:szCs w:val="22"/>
        </w:rPr>
        <w:t xml:space="preserve">Be provided within 90 </w:t>
      </w:r>
      <w:r w:rsidR="00320BA8">
        <w:rPr>
          <w:rFonts w:asciiTheme="minorHAnsi" w:hAnsiTheme="minorHAnsi"/>
          <w:sz w:val="22"/>
          <w:szCs w:val="22"/>
        </w:rPr>
        <w:t xml:space="preserve">calendar </w:t>
      </w:r>
      <w:r w:rsidR="00945587" w:rsidRPr="00945587">
        <w:rPr>
          <w:rFonts w:asciiTheme="minorHAnsi" w:hAnsiTheme="minorHAnsi"/>
          <w:sz w:val="22"/>
          <w:szCs w:val="22"/>
        </w:rPr>
        <w:t>days of completion to the responsible entity’s Reliability Coordinator, adjacent Planning Coordina</w:t>
      </w:r>
      <w:r w:rsidR="00945587" w:rsidRPr="00945587">
        <w:rPr>
          <w:rFonts w:asciiTheme="minorHAnsi" w:hAnsiTheme="minorHAnsi"/>
          <w:sz w:val="22"/>
          <w:szCs w:val="22"/>
        </w:rPr>
        <w:lastRenderedPageBreak/>
        <w:t>tor</w:t>
      </w:r>
      <w:r w:rsidR="003C49B8">
        <w:rPr>
          <w:rFonts w:asciiTheme="minorHAnsi" w:hAnsiTheme="minorHAnsi"/>
          <w:sz w:val="22"/>
          <w:szCs w:val="22"/>
        </w:rPr>
        <w:t>(</w:t>
      </w:r>
      <w:r w:rsidR="00945587" w:rsidRPr="00945587">
        <w:rPr>
          <w:rFonts w:asciiTheme="minorHAnsi" w:hAnsiTheme="minorHAnsi"/>
          <w:sz w:val="22"/>
          <w:szCs w:val="22"/>
        </w:rPr>
        <w:t>s</w:t>
      </w:r>
      <w:r w:rsidR="003C49B8">
        <w:rPr>
          <w:rFonts w:asciiTheme="minorHAnsi" w:hAnsiTheme="minorHAnsi"/>
          <w:sz w:val="22"/>
          <w:szCs w:val="22"/>
        </w:rPr>
        <w:t>)</w:t>
      </w:r>
      <w:r w:rsidR="00945587" w:rsidRPr="00945587">
        <w:rPr>
          <w:rFonts w:asciiTheme="minorHAnsi" w:hAnsiTheme="minorHAnsi"/>
          <w:sz w:val="22"/>
          <w:szCs w:val="22"/>
        </w:rPr>
        <w:t>, adjacent Transmission Planner</w:t>
      </w:r>
      <w:r w:rsidR="003C49B8">
        <w:rPr>
          <w:rFonts w:asciiTheme="minorHAnsi" w:hAnsiTheme="minorHAnsi"/>
          <w:sz w:val="22"/>
          <w:szCs w:val="22"/>
        </w:rPr>
        <w:t>(</w:t>
      </w:r>
      <w:r w:rsidR="00945587" w:rsidRPr="00945587">
        <w:rPr>
          <w:rFonts w:asciiTheme="minorHAnsi" w:hAnsiTheme="minorHAnsi"/>
          <w:sz w:val="22"/>
          <w:szCs w:val="22"/>
        </w:rPr>
        <w:t>s</w:t>
      </w:r>
      <w:r w:rsidR="003C49B8">
        <w:rPr>
          <w:rFonts w:asciiTheme="minorHAnsi" w:hAnsiTheme="minorHAnsi"/>
          <w:sz w:val="22"/>
          <w:szCs w:val="22"/>
        </w:rPr>
        <w:t>)</w:t>
      </w:r>
      <w:r w:rsidR="00945587" w:rsidRPr="00945587">
        <w:rPr>
          <w:rFonts w:asciiTheme="minorHAnsi" w:hAnsiTheme="minorHAnsi"/>
          <w:sz w:val="22"/>
          <w:szCs w:val="22"/>
        </w:rPr>
        <w:t xml:space="preserve">, </w:t>
      </w:r>
      <w:r w:rsidR="00320BA8">
        <w:rPr>
          <w:rFonts w:asciiTheme="minorHAnsi" w:hAnsiTheme="minorHAnsi"/>
          <w:sz w:val="22"/>
          <w:szCs w:val="22"/>
        </w:rPr>
        <w:t xml:space="preserve">functional entities referenced in the Corrective Action Plan, </w:t>
      </w:r>
      <w:r w:rsidR="00945587" w:rsidRPr="00945587">
        <w:rPr>
          <w:rFonts w:asciiTheme="minorHAnsi" w:hAnsiTheme="minorHAnsi"/>
          <w:sz w:val="22"/>
          <w:szCs w:val="22"/>
        </w:rPr>
        <w:t>and any functional entity that submits a written request and has a reliability</w:t>
      </w:r>
      <w:r w:rsidR="00320BA8">
        <w:rPr>
          <w:rFonts w:asciiTheme="minorHAnsi" w:hAnsiTheme="minorHAnsi"/>
          <w:sz w:val="22"/>
          <w:szCs w:val="22"/>
        </w:rPr>
        <w:t>-</w:t>
      </w:r>
      <w:r w:rsidR="00945587" w:rsidRPr="00945587">
        <w:rPr>
          <w:rFonts w:asciiTheme="minorHAnsi" w:hAnsiTheme="minorHAnsi"/>
          <w:sz w:val="22"/>
          <w:szCs w:val="22"/>
        </w:rPr>
        <w:t>related need.</w:t>
      </w:r>
    </w:p>
    <w:p w14:paraId="42916CFB" w14:textId="77777777" w:rsidR="00945587" w:rsidRPr="00945587" w:rsidRDefault="00DB5306" w:rsidP="00DB5306">
      <w:pPr>
        <w:pStyle w:val="Requirement"/>
        <w:numPr>
          <w:ilvl w:val="0"/>
          <w:numId w:val="0"/>
        </w:numPr>
        <w:ind w:left="1980" w:hanging="720"/>
        <w:rPr>
          <w:rFonts w:asciiTheme="minorHAnsi" w:hAnsiTheme="minorHAnsi"/>
          <w:sz w:val="22"/>
          <w:szCs w:val="22"/>
        </w:rPr>
      </w:pPr>
      <w:r w:rsidRPr="00DB5306">
        <w:rPr>
          <w:rFonts w:asciiTheme="minorHAnsi" w:hAnsiTheme="minorHAnsi"/>
          <w:b/>
          <w:sz w:val="22"/>
          <w:szCs w:val="22"/>
        </w:rPr>
        <w:t>7.3.1</w:t>
      </w:r>
      <w:r>
        <w:rPr>
          <w:rFonts w:asciiTheme="minorHAnsi" w:hAnsiTheme="minorHAnsi"/>
          <w:sz w:val="22"/>
          <w:szCs w:val="22"/>
        </w:rPr>
        <w:t xml:space="preserve">     </w:t>
      </w:r>
      <w:r w:rsidR="00945587" w:rsidRPr="00945587">
        <w:rPr>
          <w:rFonts w:asciiTheme="minorHAnsi" w:hAnsiTheme="minorHAnsi"/>
          <w:sz w:val="22"/>
          <w:szCs w:val="22"/>
        </w:rPr>
        <w:t>If a recipient of the Corrective Action Plan provides documented comments on the results, the responsible entity shall provide a documented response to that recipient within 90 calendar days of receipt of those comments.</w:t>
      </w:r>
    </w:p>
    <w:p w14:paraId="600EB319" w14:textId="60D6344D" w:rsidR="00945587" w:rsidRDefault="00945587" w:rsidP="00945587">
      <w:pPr>
        <w:ind w:left="720" w:hanging="720"/>
      </w:pPr>
      <w:r w:rsidRPr="00177B76">
        <w:rPr>
          <w:rFonts w:asciiTheme="minorHAnsi" w:hAnsiTheme="minorHAnsi"/>
          <w:b/>
          <w:sz w:val="22"/>
          <w:szCs w:val="22"/>
        </w:rPr>
        <w:t>M7</w:t>
      </w:r>
      <w:r>
        <w:rPr>
          <w:b/>
        </w:rPr>
        <w:t>.</w:t>
      </w:r>
      <w:r>
        <w:rPr>
          <w:b/>
        </w:rPr>
        <w:tab/>
      </w:r>
      <w:r w:rsidR="003C49B8">
        <w:rPr>
          <w:rFonts w:asciiTheme="minorHAnsi" w:hAnsiTheme="minorHAnsi"/>
          <w:sz w:val="22"/>
        </w:rPr>
        <w:t>Each</w:t>
      </w:r>
      <w:r w:rsidR="00320BA8">
        <w:rPr>
          <w:sz w:val="22"/>
        </w:rPr>
        <w:t xml:space="preserve"> </w:t>
      </w:r>
      <w:r w:rsidR="00320BA8">
        <w:rPr>
          <w:rFonts w:asciiTheme="minorHAnsi" w:hAnsiTheme="minorHAnsi"/>
          <w:sz w:val="22"/>
          <w:szCs w:val="22"/>
        </w:rPr>
        <w:t>r</w:t>
      </w:r>
      <w:r w:rsidR="00320BA8" w:rsidRPr="00945587">
        <w:rPr>
          <w:rFonts w:asciiTheme="minorHAnsi" w:hAnsiTheme="minorHAnsi"/>
          <w:sz w:val="22"/>
          <w:szCs w:val="22"/>
        </w:rPr>
        <w:t>esponsible entit</w:t>
      </w:r>
      <w:r w:rsidR="00320BA8">
        <w:rPr>
          <w:rFonts w:asciiTheme="minorHAnsi" w:hAnsiTheme="minorHAnsi"/>
          <w:sz w:val="22"/>
          <w:szCs w:val="22"/>
        </w:rPr>
        <w:t>y</w:t>
      </w:r>
      <w:r w:rsidR="003C49B8">
        <w:rPr>
          <w:rFonts w:asciiTheme="minorHAnsi" w:hAnsiTheme="minorHAnsi"/>
          <w:sz w:val="22"/>
          <w:szCs w:val="22"/>
        </w:rPr>
        <w:t>,</w:t>
      </w:r>
      <w:r w:rsidR="00320BA8" w:rsidRPr="00945587">
        <w:rPr>
          <w:rFonts w:asciiTheme="minorHAnsi" w:hAnsiTheme="minorHAnsi"/>
          <w:sz w:val="22"/>
          <w:szCs w:val="22"/>
        </w:rPr>
        <w:t xml:space="preserve"> </w:t>
      </w:r>
      <w:r w:rsidRPr="00945587">
        <w:rPr>
          <w:rFonts w:asciiTheme="minorHAnsi" w:hAnsiTheme="minorHAnsi"/>
          <w:sz w:val="22"/>
          <w:szCs w:val="22"/>
        </w:rPr>
        <w:t>as determined in Requirement R1</w:t>
      </w:r>
      <w:r w:rsidR="003C49B8">
        <w:rPr>
          <w:rFonts w:asciiTheme="minorHAnsi" w:hAnsiTheme="minorHAnsi"/>
          <w:sz w:val="22"/>
          <w:szCs w:val="22"/>
        </w:rPr>
        <w:t>,</w:t>
      </w:r>
      <w:r w:rsidRPr="00945587">
        <w:rPr>
          <w:rFonts w:asciiTheme="minorHAnsi" w:hAnsiTheme="minorHAnsi"/>
          <w:sz w:val="22"/>
          <w:szCs w:val="22"/>
        </w:rPr>
        <w:t xml:space="preserve"> that conclude</w:t>
      </w:r>
      <w:r w:rsidR="00320BA8">
        <w:rPr>
          <w:rFonts w:asciiTheme="minorHAnsi" w:hAnsiTheme="minorHAnsi"/>
          <w:sz w:val="22"/>
          <w:szCs w:val="22"/>
        </w:rPr>
        <w:t>s</w:t>
      </w:r>
      <w:r w:rsidR="00B06479">
        <w:rPr>
          <w:rFonts w:asciiTheme="minorHAnsi" w:hAnsiTheme="minorHAnsi"/>
          <w:sz w:val="22"/>
          <w:szCs w:val="22"/>
        </w:rPr>
        <w:t>,</w:t>
      </w:r>
      <w:r w:rsidRPr="00945587">
        <w:rPr>
          <w:rFonts w:asciiTheme="minorHAnsi" w:hAnsiTheme="minorHAnsi"/>
          <w:sz w:val="22"/>
          <w:szCs w:val="22"/>
        </w:rPr>
        <w:t xml:space="preserve"> through the GMD Vulnerability Assessment conducted in Requirement </w:t>
      </w:r>
      <w:r w:rsidR="00B06479" w:rsidRPr="00945587">
        <w:rPr>
          <w:rFonts w:asciiTheme="minorHAnsi" w:hAnsiTheme="minorHAnsi"/>
          <w:sz w:val="22"/>
          <w:szCs w:val="22"/>
        </w:rPr>
        <w:t>R</w:t>
      </w:r>
      <w:r w:rsidR="00B06479">
        <w:rPr>
          <w:rFonts w:asciiTheme="minorHAnsi" w:hAnsiTheme="minorHAnsi"/>
          <w:sz w:val="22"/>
          <w:szCs w:val="22"/>
        </w:rPr>
        <w:t>4,</w:t>
      </w:r>
      <w:r w:rsidR="00B06479" w:rsidRPr="00945587">
        <w:rPr>
          <w:rFonts w:asciiTheme="minorHAnsi" w:hAnsiTheme="minorHAnsi"/>
          <w:sz w:val="22"/>
          <w:szCs w:val="22"/>
        </w:rPr>
        <w:t xml:space="preserve"> </w:t>
      </w:r>
      <w:r w:rsidRPr="00945587">
        <w:rPr>
          <w:rFonts w:asciiTheme="minorHAnsi" w:hAnsiTheme="minorHAnsi"/>
          <w:sz w:val="22"/>
          <w:szCs w:val="22"/>
        </w:rPr>
        <w:t>that the responsible entity’s System does not meet the performance requirements of Table 1 shall have evidence such as electronic or hard copies of its Corrective Action Plan</w:t>
      </w:r>
      <w:r w:rsidR="00B06479">
        <w:rPr>
          <w:rFonts w:asciiTheme="minorHAnsi" w:hAnsiTheme="minorHAnsi"/>
          <w:sz w:val="22"/>
          <w:szCs w:val="22"/>
        </w:rPr>
        <w:t>,</w:t>
      </w:r>
      <w:r w:rsidRPr="00945587">
        <w:rPr>
          <w:rFonts w:asciiTheme="minorHAnsi" w:hAnsiTheme="minorHAnsi"/>
          <w:sz w:val="22"/>
          <w:szCs w:val="22"/>
        </w:rPr>
        <w:t xml:space="preserve"> as specified in Requirement R7. </w:t>
      </w:r>
      <w:r w:rsidR="003C49B8">
        <w:rPr>
          <w:rFonts w:asciiTheme="minorHAnsi" w:hAnsiTheme="minorHAnsi"/>
          <w:sz w:val="22"/>
          <w:szCs w:val="22"/>
        </w:rPr>
        <w:t>Each</w:t>
      </w:r>
      <w:r w:rsidR="00320BA8">
        <w:rPr>
          <w:rFonts w:asciiTheme="minorHAnsi" w:hAnsiTheme="minorHAnsi"/>
          <w:sz w:val="22"/>
          <w:szCs w:val="22"/>
        </w:rPr>
        <w:t xml:space="preserve"> r</w:t>
      </w:r>
      <w:r w:rsidRPr="00945587">
        <w:rPr>
          <w:rFonts w:asciiTheme="minorHAnsi" w:hAnsiTheme="minorHAnsi"/>
          <w:sz w:val="22"/>
          <w:szCs w:val="22"/>
        </w:rPr>
        <w:t xml:space="preserve">esponsible </w:t>
      </w:r>
      <w:r w:rsidR="00320BA8" w:rsidRPr="00945587">
        <w:rPr>
          <w:rFonts w:asciiTheme="minorHAnsi" w:hAnsiTheme="minorHAnsi"/>
          <w:sz w:val="22"/>
          <w:szCs w:val="22"/>
        </w:rPr>
        <w:t>entit</w:t>
      </w:r>
      <w:r w:rsidR="00320BA8">
        <w:rPr>
          <w:rFonts w:asciiTheme="minorHAnsi" w:hAnsiTheme="minorHAnsi"/>
          <w:sz w:val="22"/>
          <w:szCs w:val="22"/>
        </w:rPr>
        <w:t>y</w:t>
      </w:r>
      <w:r w:rsidR="003C49B8">
        <w:rPr>
          <w:rFonts w:asciiTheme="minorHAnsi" w:hAnsiTheme="minorHAnsi"/>
          <w:sz w:val="22"/>
          <w:szCs w:val="22"/>
        </w:rPr>
        <w:t>,</w:t>
      </w:r>
      <w:r w:rsidR="00320BA8" w:rsidRPr="00945587">
        <w:rPr>
          <w:rFonts w:asciiTheme="minorHAnsi" w:hAnsiTheme="minorHAnsi"/>
          <w:sz w:val="22"/>
          <w:szCs w:val="22"/>
        </w:rPr>
        <w:t xml:space="preserve"> </w:t>
      </w:r>
      <w:r w:rsidRPr="00945587">
        <w:rPr>
          <w:rFonts w:asciiTheme="minorHAnsi" w:hAnsiTheme="minorHAnsi"/>
          <w:sz w:val="22"/>
          <w:szCs w:val="22"/>
        </w:rPr>
        <w:t>as determined in Requirement R1</w:t>
      </w:r>
      <w:r w:rsidR="003C49B8">
        <w:rPr>
          <w:rFonts w:asciiTheme="minorHAnsi" w:hAnsiTheme="minorHAnsi"/>
          <w:sz w:val="22"/>
          <w:szCs w:val="22"/>
        </w:rPr>
        <w:t>,</w:t>
      </w:r>
      <w:r w:rsidRPr="00945587">
        <w:rPr>
          <w:rFonts w:asciiTheme="minorHAnsi" w:hAnsiTheme="minorHAnsi"/>
          <w:sz w:val="22"/>
          <w:szCs w:val="22"/>
        </w:rPr>
        <w:t xml:space="preserve"> shall also provide evidence, such as email records, web postings with an electronic notice of posting, or postal receipts showing recipient and date, that it has distributed its Corrective Action Plan</w:t>
      </w:r>
      <w:r w:rsidR="00320BA8">
        <w:rPr>
          <w:rFonts w:asciiTheme="minorHAnsi" w:hAnsiTheme="minorHAnsi"/>
          <w:sz w:val="22"/>
          <w:szCs w:val="22"/>
        </w:rPr>
        <w:t xml:space="preserve"> or relevant information</w:t>
      </w:r>
      <w:r w:rsidRPr="00945587">
        <w:rPr>
          <w:rFonts w:asciiTheme="minorHAnsi" w:hAnsiTheme="minorHAnsi"/>
          <w:sz w:val="22"/>
          <w:szCs w:val="22"/>
        </w:rPr>
        <w:t>, if any, within 90 calendar days of its completion to its Reliability Coordinator, adjacent Planning Coordinator</w:t>
      </w:r>
      <w:r w:rsidR="003C49B8">
        <w:rPr>
          <w:rFonts w:asciiTheme="minorHAnsi" w:hAnsiTheme="minorHAnsi"/>
          <w:sz w:val="22"/>
          <w:szCs w:val="22"/>
        </w:rPr>
        <w:t>(</w:t>
      </w:r>
      <w:r w:rsidRPr="00945587">
        <w:rPr>
          <w:rFonts w:asciiTheme="minorHAnsi" w:hAnsiTheme="minorHAnsi"/>
          <w:sz w:val="22"/>
          <w:szCs w:val="22"/>
        </w:rPr>
        <w:t>s</w:t>
      </w:r>
      <w:r w:rsidR="003C49B8">
        <w:rPr>
          <w:rFonts w:asciiTheme="minorHAnsi" w:hAnsiTheme="minorHAnsi"/>
          <w:sz w:val="22"/>
          <w:szCs w:val="22"/>
        </w:rPr>
        <w:t>)</w:t>
      </w:r>
      <w:r w:rsidRPr="00945587">
        <w:rPr>
          <w:rFonts w:asciiTheme="minorHAnsi" w:hAnsiTheme="minorHAnsi"/>
          <w:sz w:val="22"/>
          <w:szCs w:val="22"/>
        </w:rPr>
        <w:t>, adjacent Transmission Planner</w:t>
      </w:r>
      <w:r w:rsidR="003C49B8">
        <w:rPr>
          <w:rFonts w:asciiTheme="minorHAnsi" w:hAnsiTheme="minorHAnsi"/>
          <w:sz w:val="22"/>
          <w:szCs w:val="22"/>
        </w:rPr>
        <w:t>(</w:t>
      </w:r>
      <w:r w:rsidRPr="00945587">
        <w:rPr>
          <w:rFonts w:asciiTheme="minorHAnsi" w:hAnsiTheme="minorHAnsi"/>
          <w:sz w:val="22"/>
          <w:szCs w:val="22"/>
        </w:rPr>
        <w:t>s</w:t>
      </w:r>
      <w:r w:rsidR="003C49B8">
        <w:rPr>
          <w:rFonts w:asciiTheme="minorHAnsi" w:hAnsiTheme="minorHAnsi"/>
          <w:sz w:val="22"/>
          <w:szCs w:val="22"/>
        </w:rPr>
        <w:t>)</w:t>
      </w:r>
      <w:r w:rsidRPr="00945587">
        <w:rPr>
          <w:rFonts w:asciiTheme="minorHAnsi" w:hAnsiTheme="minorHAnsi"/>
          <w:sz w:val="22"/>
          <w:szCs w:val="22"/>
        </w:rPr>
        <w:t xml:space="preserve">, </w:t>
      </w:r>
      <w:r w:rsidR="003C49B8">
        <w:rPr>
          <w:rFonts w:asciiTheme="minorHAnsi" w:hAnsiTheme="minorHAnsi"/>
          <w:sz w:val="22"/>
          <w:szCs w:val="22"/>
        </w:rPr>
        <w:t>a</w:t>
      </w:r>
      <w:r w:rsidR="00320BA8">
        <w:rPr>
          <w:rFonts w:asciiTheme="minorHAnsi" w:hAnsiTheme="minorHAnsi"/>
          <w:sz w:val="22"/>
          <w:szCs w:val="22"/>
        </w:rPr>
        <w:t xml:space="preserve"> functional entity referenced in the Corrective Action Plan</w:t>
      </w:r>
      <w:r w:rsidR="003C49B8">
        <w:rPr>
          <w:rFonts w:asciiTheme="minorHAnsi" w:hAnsiTheme="minorHAnsi"/>
          <w:sz w:val="22"/>
          <w:szCs w:val="22"/>
        </w:rPr>
        <w:t>,</w:t>
      </w:r>
      <w:r w:rsidR="00320BA8">
        <w:rPr>
          <w:rFonts w:asciiTheme="minorHAnsi" w:hAnsiTheme="minorHAnsi"/>
          <w:sz w:val="22"/>
          <w:szCs w:val="22"/>
        </w:rPr>
        <w:t xml:space="preserve"> </w:t>
      </w:r>
      <w:r w:rsidR="003C49B8">
        <w:rPr>
          <w:rFonts w:asciiTheme="minorHAnsi" w:hAnsiTheme="minorHAnsi"/>
          <w:sz w:val="22"/>
          <w:szCs w:val="22"/>
        </w:rPr>
        <w:t>and</w:t>
      </w:r>
      <w:r w:rsidRPr="00945587">
        <w:rPr>
          <w:rFonts w:asciiTheme="minorHAnsi" w:hAnsiTheme="minorHAnsi"/>
          <w:sz w:val="22"/>
          <w:szCs w:val="22"/>
        </w:rPr>
        <w:t xml:space="preserve"> any functional entity </w:t>
      </w:r>
      <w:r w:rsidR="003C49B8">
        <w:rPr>
          <w:rFonts w:asciiTheme="minorHAnsi" w:hAnsiTheme="minorHAnsi"/>
          <w:sz w:val="22"/>
          <w:szCs w:val="22"/>
        </w:rPr>
        <w:t>that submits</w:t>
      </w:r>
      <w:r w:rsidR="00320BA8">
        <w:rPr>
          <w:rFonts w:asciiTheme="minorHAnsi" w:hAnsiTheme="minorHAnsi"/>
          <w:sz w:val="22"/>
          <w:szCs w:val="22"/>
        </w:rPr>
        <w:t xml:space="preserve"> a written request and has </w:t>
      </w:r>
      <w:r w:rsidR="00320BA8" w:rsidRPr="00945587">
        <w:rPr>
          <w:rFonts w:asciiTheme="minorHAnsi" w:hAnsiTheme="minorHAnsi"/>
          <w:sz w:val="22"/>
          <w:szCs w:val="22"/>
        </w:rPr>
        <w:t xml:space="preserve"> </w:t>
      </w:r>
      <w:r w:rsidRPr="00945587">
        <w:rPr>
          <w:rFonts w:asciiTheme="minorHAnsi" w:hAnsiTheme="minorHAnsi"/>
          <w:sz w:val="22"/>
          <w:szCs w:val="22"/>
        </w:rPr>
        <w:t>a reliability</w:t>
      </w:r>
      <w:r w:rsidR="00320BA8">
        <w:rPr>
          <w:rFonts w:asciiTheme="minorHAnsi" w:hAnsiTheme="minorHAnsi"/>
          <w:sz w:val="22"/>
          <w:szCs w:val="22"/>
        </w:rPr>
        <w:t>-</w:t>
      </w:r>
      <w:r w:rsidRPr="00945587">
        <w:rPr>
          <w:rFonts w:asciiTheme="minorHAnsi" w:hAnsiTheme="minorHAnsi"/>
          <w:sz w:val="22"/>
          <w:szCs w:val="22"/>
        </w:rPr>
        <w:t>related need</w:t>
      </w:r>
      <w:r w:rsidR="00B06479">
        <w:rPr>
          <w:rFonts w:asciiTheme="minorHAnsi" w:hAnsiTheme="minorHAnsi"/>
          <w:sz w:val="22"/>
          <w:szCs w:val="22"/>
        </w:rPr>
        <w:t>,</w:t>
      </w:r>
      <w:r w:rsidRPr="00945587">
        <w:rPr>
          <w:rFonts w:asciiTheme="minorHAnsi" w:hAnsiTheme="minorHAnsi"/>
          <w:sz w:val="22"/>
          <w:szCs w:val="22"/>
        </w:rPr>
        <w:t xml:space="preserve"> as specified in Requirement R7. </w:t>
      </w:r>
      <w:r w:rsidR="003C49B8">
        <w:rPr>
          <w:rFonts w:asciiTheme="minorHAnsi" w:hAnsiTheme="minorHAnsi"/>
          <w:sz w:val="22"/>
          <w:szCs w:val="22"/>
        </w:rPr>
        <w:t>Each</w:t>
      </w:r>
      <w:r w:rsidR="00320BA8">
        <w:rPr>
          <w:rFonts w:asciiTheme="minorHAnsi" w:hAnsiTheme="minorHAnsi"/>
          <w:sz w:val="22"/>
          <w:szCs w:val="22"/>
        </w:rPr>
        <w:t xml:space="preserve"> r</w:t>
      </w:r>
      <w:r w:rsidRPr="00945587">
        <w:rPr>
          <w:rFonts w:asciiTheme="minorHAnsi" w:hAnsiTheme="minorHAnsi"/>
          <w:sz w:val="22"/>
          <w:szCs w:val="22"/>
        </w:rPr>
        <w:t xml:space="preserve">esponsible </w:t>
      </w:r>
      <w:r w:rsidR="00320BA8" w:rsidRPr="00945587">
        <w:rPr>
          <w:rFonts w:asciiTheme="minorHAnsi" w:hAnsiTheme="minorHAnsi"/>
          <w:sz w:val="22"/>
          <w:szCs w:val="22"/>
        </w:rPr>
        <w:t>entit</w:t>
      </w:r>
      <w:r w:rsidR="00320BA8">
        <w:rPr>
          <w:rFonts w:asciiTheme="minorHAnsi" w:hAnsiTheme="minorHAnsi"/>
          <w:sz w:val="22"/>
          <w:szCs w:val="22"/>
        </w:rPr>
        <w:t>y</w:t>
      </w:r>
      <w:r w:rsidR="00B06479">
        <w:rPr>
          <w:rFonts w:asciiTheme="minorHAnsi" w:hAnsiTheme="minorHAnsi"/>
          <w:sz w:val="22"/>
          <w:szCs w:val="22"/>
        </w:rPr>
        <w:t>,</w:t>
      </w:r>
      <w:r w:rsidR="00320BA8" w:rsidRPr="00945587">
        <w:rPr>
          <w:rFonts w:asciiTheme="minorHAnsi" w:hAnsiTheme="minorHAnsi"/>
          <w:sz w:val="22"/>
          <w:szCs w:val="22"/>
        </w:rPr>
        <w:t xml:space="preserve"> </w:t>
      </w:r>
      <w:r w:rsidRPr="00945587">
        <w:rPr>
          <w:rFonts w:asciiTheme="minorHAnsi" w:hAnsiTheme="minorHAnsi"/>
          <w:sz w:val="22"/>
          <w:szCs w:val="22"/>
        </w:rPr>
        <w:t>as determined in Requirement R1</w:t>
      </w:r>
      <w:r w:rsidR="00B06479">
        <w:rPr>
          <w:rFonts w:asciiTheme="minorHAnsi" w:hAnsiTheme="minorHAnsi"/>
          <w:sz w:val="22"/>
          <w:szCs w:val="22"/>
        </w:rPr>
        <w:t>,</w:t>
      </w:r>
      <w:r w:rsidRPr="00945587">
        <w:rPr>
          <w:rFonts w:asciiTheme="minorHAnsi" w:hAnsiTheme="minorHAnsi"/>
          <w:sz w:val="22"/>
          <w:szCs w:val="22"/>
        </w:rPr>
        <w:t xml:space="preserve"> shall also provide evidence, such as email notices or postal receipts showing recipient and date, that it has provided a documented response to comments received on its Corrective Action Plan within 90 calendar days of receipt of those comments</w:t>
      </w:r>
      <w:r w:rsidR="00B06479">
        <w:rPr>
          <w:rFonts w:asciiTheme="minorHAnsi" w:hAnsiTheme="minorHAnsi"/>
          <w:sz w:val="22"/>
          <w:szCs w:val="22"/>
        </w:rPr>
        <w:t>,</w:t>
      </w:r>
      <w:r w:rsidRPr="00945587">
        <w:rPr>
          <w:rFonts w:asciiTheme="minorHAnsi" w:hAnsiTheme="minorHAnsi"/>
          <w:sz w:val="22"/>
          <w:szCs w:val="22"/>
        </w:rPr>
        <w:t xml:space="preserve"> in accordance with Requirement R7.</w:t>
      </w:r>
    </w:p>
    <w:p w14:paraId="394AF47A" w14:textId="4C28E5AD" w:rsidR="00945587" w:rsidRPr="00AE379A" w:rsidRDefault="00945587" w:rsidP="006C139D">
      <w:pPr>
        <w:pStyle w:val="Requirement"/>
        <w:numPr>
          <w:ilvl w:val="0"/>
          <w:numId w:val="0"/>
        </w:numPr>
        <w:ind w:left="720" w:hanging="720"/>
        <w:rPr>
          <w:rFonts w:asciiTheme="minorHAnsi" w:hAnsiTheme="minorHAnsi"/>
          <w:b/>
          <w:color w:val="548DD4" w:themeColor="text2" w:themeTint="99"/>
        </w:rPr>
      </w:pPr>
      <w:r w:rsidRPr="00AE379A">
        <w:rPr>
          <w:rFonts w:asciiTheme="minorHAnsi" w:hAnsiTheme="minorHAnsi"/>
          <w:b/>
          <w:color w:val="548DD4" w:themeColor="text2" w:themeTint="99"/>
        </w:rPr>
        <w:t xml:space="preserve"> </w:t>
      </w:r>
    </w:p>
    <w:p w14:paraId="0B91BAEC" w14:textId="77777777" w:rsidR="00945587" w:rsidRDefault="00945587" w:rsidP="00945587">
      <w:pPr>
        <w:rPr>
          <w:rFonts w:asciiTheme="minorHAnsi" w:hAnsiTheme="minorHAnsi" w:cs="Times New Roman"/>
          <w:b/>
        </w:rPr>
      </w:pPr>
      <w:r w:rsidRPr="00441CAC">
        <w:rPr>
          <w:rFonts w:asciiTheme="minorHAnsi" w:hAnsiTheme="minorHAnsi" w:cs="Times New Roman"/>
          <w:b/>
        </w:rPr>
        <w:lastRenderedPageBreak/>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0BCB7F6" w14:textId="509DCE0C" w:rsidR="00395D12" w:rsidRDefault="00945587" w:rsidP="00395D12">
      <w:pPr>
        <w:rPr>
          <w:rFonts w:asciiTheme="minorHAnsi" w:hAnsiTheme="minorHAnsi" w:cs="Times New Roman"/>
        </w:rPr>
      </w:pPr>
      <w:r w:rsidRPr="006C43BC">
        <w:rPr>
          <w:rFonts w:asciiTheme="minorHAnsi" w:hAnsiTheme="minorHAnsi" w:cs="Times New Roman"/>
          <w:b/>
        </w:rPr>
        <w:t xml:space="preserve">Question: </w:t>
      </w:r>
      <w:r w:rsidR="00580211" w:rsidRPr="00580211">
        <w:rPr>
          <w:rFonts w:asciiTheme="minorHAnsi" w:hAnsiTheme="minorHAnsi" w:cs="Times New Roman"/>
        </w:rPr>
        <w:t>Did the responsible entity conclude through the GMD Vulnerability Assessment</w:t>
      </w:r>
      <w:r w:rsidR="00580211">
        <w:rPr>
          <w:rFonts w:asciiTheme="minorHAnsi" w:hAnsiTheme="minorHAnsi" w:cs="Times New Roman"/>
        </w:rPr>
        <w:t xml:space="preserve"> </w:t>
      </w:r>
      <w:r w:rsidR="00BD1AE9">
        <w:rPr>
          <w:rFonts w:asciiTheme="minorHAnsi" w:hAnsiTheme="minorHAnsi" w:cs="Times New Roman"/>
        </w:rPr>
        <w:t>conducted</w:t>
      </w:r>
      <w:r w:rsidR="00580211" w:rsidRPr="00580211">
        <w:rPr>
          <w:rFonts w:asciiTheme="minorHAnsi" w:hAnsiTheme="minorHAnsi" w:cs="Times New Roman"/>
        </w:rPr>
        <w:t xml:space="preserve"> in</w:t>
      </w:r>
      <w:r w:rsidR="00305BBB">
        <w:rPr>
          <w:rFonts w:asciiTheme="minorHAnsi" w:hAnsiTheme="minorHAnsi" w:cs="Times New Roman"/>
        </w:rPr>
        <w:t xml:space="preserve"> Requirement</w:t>
      </w:r>
      <w:r w:rsidR="00580211" w:rsidRPr="00580211">
        <w:rPr>
          <w:rFonts w:asciiTheme="minorHAnsi" w:hAnsiTheme="minorHAnsi" w:cs="Times New Roman"/>
        </w:rPr>
        <w:t xml:space="preserve"> R</w:t>
      </w:r>
      <w:r w:rsidR="00F820A3">
        <w:rPr>
          <w:rFonts w:asciiTheme="minorHAnsi" w:hAnsiTheme="minorHAnsi" w:cs="Times New Roman"/>
        </w:rPr>
        <w:t>4</w:t>
      </w:r>
      <w:r w:rsidR="00580211" w:rsidRPr="00580211">
        <w:rPr>
          <w:rFonts w:asciiTheme="minorHAnsi" w:hAnsiTheme="minorHAnsi" w:cs="Times New Roman"/>
        </w:rPr>
        <w:t xml:space="preserve"> that their System does not meet the performance requirements of Table</w:t>
      </w:r>
      <w:r w:rsidR="00580211">
        <w:rPr>
          <w:rFonts w:asciiTheme="minorHAnsi" w:hAnsiTheme="minorHAnsi" w:cs="Times New Roman"/>
        </w:rPr>
        <w:tab/>
      </w:r>
      <w:r w:rsidR="00580211">
        <w:rPr>
          <w:rFonts w:asciiTheme="minorHAnsi" w:hAnsiTheme="minorHAnsi" w:cs="Times New Roman"/>
        </w:rPr>
        <w:tab/>
        <w:t xml:space="preserve"> 1?</w:t>
      </w:r>
      <w:r w:rsidR="00395D12">
        <w:rPr>
          <w:rFonts w:asciiTheme="minorHAnsi" w:hAnsiTheme="minorHAnsi" w:cs="Times New Roman"/>
        </w:rPr>
        <w:t xml:space="preserve"> </w:t>
      </w:r>
      <w:sdt>
        <w:sdtPr>
          <w:rPr>
            <w:rFonts w:asciiTheme="minorHAnsi" w:hAnsiTheme="minorHAnsi" w:cs="Times New Roman"/>
          </w:rPr>
          <w:id w:val="1107704995"/>
          <w14:checkbox>
            <w14:checked w14:val="0"/>
            <w14:checkedState w14:val="2612" w14:font="MS Gothic"/>
            <w14:uncheckedState w14:val="2610" w14:font="MS Gothic"/>
          </w14:checkbox>
        </w:sdtPr>
        <w:sdtEndPr/>
        <w:sdtContent>
          <w:r w:rsidR="00DB5306">
            <w:rPr>
              <w:rFonts w:ascii="MS Gothic" w:eastAsia="MS Gothic" w:hAnsi="MS Gothic" w:cs="Times New Roman" w:hint="eastAsia"/>
            </w:rPr>
            <w:t>☐</w:t>
          </w:r>
        </w:sdtContent>
      </w:sdt>
      <w:r w:rsidR="00395D12" w:rsidRPr="00B879E6">
        <w:rPr>
          <w:rFonts w:asciiTheme="minorHAnsi" w:hAnsiTheme="minorHAnsi" w:cs="Times New Roman"/>
        </w:rPr>
        <w:t xml:space="preserve"> Yes   </w:t>
      </w:r>
      <w:sdt>
        <w:sdtPr>
          <w:rPr>
            <w:rFonts w:asciiTheme="minorHAnsi" w:hAnsiTheme="minorHAnsi" w:cs="Times New Roman"/>
          </w:rPr>
          <w:id w:val="-1950313543"/>
          <w14:checkbox>
            <w14:checked w14:val="0"/>
            <w14:checkedState w14:val="2612" w14:font="MS Gothic"/>
            <w14:uncheckedState w14:val="2610" w14:font="MS Gothic"/>
          </w14:checkbox>
        </w:sdtPr>
        <w:sdtEndPr/>
        <w:sdtContent>
          <w:r w:rsidR="00395D12">
            <w:rPr>
              <w:rFonts w:ascii="MS Gothic" w:eastAsia="MS Gothic" w:hAnsi="MS Gothic" w:cs="Times New Roman" w:hint="eastAsia"/>
            </w:rPr>
            <w:t>☐</w:t>
          </w:r>
        </w:sdtContent>
      </w:sdt>
      <w:r w:rsidR="00395D12" w:rsidRPr="00B879E6">
        <w:rPr>
          <w:rFonts w:asciiTheme="minorHAnsi" w:hAnsiTheme="minorHAnsi" w:cs="Times New Roman"/>
        </w:rPr>
        <w:t xml:space="preserve"> No</w:t>
      </w:r>
    </w:p>
    <w:p w14:paraId="12EA5C78" w14:textId="29446C07" w:rsidR="00395D12" w:rsidRPr="006C43BC" w:rsidRDefault="00395D12" w:rsidP="00395D12">
      <w:pPr>
        <w:rPr>
          <w:rFonts w:asciiTheme="minorHAnsi" w:hAnsiTheme="minorHAnsi" w:cs="Times New Roman"/>
        </w:rPr>
      </w:pPr>
    </w:p>
    <w:p w14:paraId="43EA2410" w14:textId="2F7A80A6" w:rsidR="00D06A21" w:rsidRDefault="00580211" w:rsidP="00580211">
      <w:pPr>
        <w:autoSpaceDE/>
        <w:autoSpaceDN/>
        <w:adjustRightInd/>
        <w:rPr>
          <w:rFonts w:asciiTheme="minorHAnsi" w:hAnsiTheme="minorHAnsi" w:cs="Times New Roman"/>
        </w:rPr>
      </w:pPr>
      <w:r>
        <w:rPr>
          <w:rFonts w:asciiTheme="minorHAnsi" w:hAnsiTheme="minorHAnsi" w:cs="Times New Roman"/>
        </w:rPr>
        <w:t xml:space="preserve"> </w:t>
      </w:r>
      <w:r w:rsidRPr="00DB5306">
        <w:rPr>
          <w:rFonts w:asciiTheme="minorHAnsi" w:hAnsiTheme="minorHAnsi" w:cs="Times New Roman"/>
        </w:rPr>
        <w:t xml:space="preserve">If </w:t>
      </w:r>
      <w:r w:rsidR="00E156A6">
        <w:rPr>
          <w:rFonts w:asciiTheme="minorHAnsi" w:hAnsiTheme="minorHAnsi" w:cs="Times New Roman"/>
        </w:rPr>
        <w:t>Y</w:t>
      </w:r>
      <w:r w:rsidRPr="00DB5306">
        <w:rPr>
          <w:rFonts w:asciiTheme="minorHAnsi" w:hAnsiTheme="minorHAnsi" w:cs="Times New Roman"/>
        </w:rPr>
        <w:t>es,</w:t>
      </w:r>
      <w:r w:rsidR="00B60806">
        <w:rPr>
          <w:rFonts w:asciiTheme="minorHAnsi" w:hAnsiTheme="minorHAnsi" w:cs="Times New Roman"/>
        </w:rPr>
        <w:t xml:space="preserve"> provide a dated list of Corrective Action Plans developed</w:t>
      </w:r>
      <w:r w:rsidR="00B60806" w:rsidRPr="00B60806">
        <w:t xml:space="preserve"> </w:t>
      </w:r>
      <w:r w:rsidR="00B60806" w:rsidRPr="00B60806">
        <w:rPr>
          <w:rFonts w:ascii="Calibri" w:hAnsi="Calibri"/>
        </w:rPr>
        <w:t>to</w:t>
      </w:r>
      <w:r w:rsidR="00B60806">
        <w:t xml:space="preserve"> </w:t>
      </w:r>
      <w:r w:rsidR="00B60806">
        <w:rPr>
          <w:rFonts w:asciiTheme="minorHAnsi" w:hAnsiTheme="minorHAnsi" w:cs="Times New Roman"/>
        </w:rPr>
        <w:t>address</w:t>
      </w:r>
      <w:r w:rsidR="00B60806" w:rsidRPr="00B60806">
        <w:rPr>
          <w:rFonts w:asciiTheme="minorHAnsi" w:hAnsiTheme="minorHAnsi" w:cs="Times New Roman"/>
        </w:rPr>
        <w:t xml:space="preserve"> how the performance requirements will be met</w:t>
      </w:r>
      <w:r w:rsidR="00B60806">
        <w:rPr>
          <w:rFonts w:asciiTheme="minorHAnsi" w:hAnsiTheme="minorHAnsi" w:cs="Times New Roman"/>
        </w:rPr>
        <w:t xml:space="preserve">.  </w:t>
      </w:r>
    </w:p>
    <w:p w14:paraId="087643B2" w14:textId="00F514D1" w:rsidR="00D06A21" w:rsidRDefault="00D06A21" w:rsidP="00580211">
      <w:pPr>
        <w:autoSpaceDE/>
        <w:autoSpaceDN/>
        <w:adjustRightInd/>
        <w:rPr>
          <w:rFonts w:asciiTheme="minorHAnsi" w:hAnsiTheme="minorHAnsi" w:cs="Times New Roman"/>
        </w:rPr>
      </w:pPr>
    </w:p>
    <w:p w14:paraId="42816B49" w14:textId="34D0E367" w:rsidR="00945587" w:rsidRPr="00557049" w:rsidRDefault="00945587" w:rsidP="0094558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9FD9AAB" w14:textId="05016EC6" w:rsidR="00945587" w:rsidRPr="00705BB3" w:rsidRDefault="00945587" w:rsidP="00945587">
      <w:pPr>
        <w:widowControl w:val="0"/>
        <w:shd w:val="clear" w:color="auto" w:fill="CDFFCD"/>
        <w:jc w:val="both"/>
        <w:rPr>
          <w:rFonts w:asciiTheme="minorHAnsi" w:hAnsiTheme="minorHAnsi" w:cs="Times New Roman"/>
          <w:bCs/>
          <w:color w:val="auto"/>
          <w:sz w:val="22"/>
          <w:szCs w:val="22"/>
        </w:rPr>
      </w:pPr>
    </w:p>
    <w:p w14:paraId="11239972" w14:textId="230357BB" w:rsidR="00945587" w:rsidRPr="00705BB3" w:rsidRDefault="00945587" w:rsidP="00945587">
      <w:pPr>
        <w:widowControl w:val="0"/>
        <w:shd w:val="clear" w:color="auto" w:fill="CDFFCD"/>
        <w:jc w:val="both"/>
        <w:rPr>
          <w:rFonts w:asciiTheme="minorHAnsi" w:hAnsiTheme="minorHAnsi" w:cs="Times New Roman"/>
          <w:bCs/>
          <w:color w:val="auto"/>
          <w:sz w:val="22"/>
          <w:szCs w:val="22"/>
        </w:rPr>
      </w:pPr>
    </w:p>
    <w:p w14:paraId="1DC25FB1" w14:textId="52496471" w:rsidR="00945587" w:rsidRPr="006C43BC" w:rsidRDefault="00945587" w:rsidP="00945587">
      <w:pPr>
        <w:widowControl w:val="0"/>
        <w:tabs>
          <w:tab w:val="left" w:pos="0"/>
        </w:tabs>
        <w:rPr>
          <w:rFonts w:asciiTheme="minorHAnsi" w:hAnsiTheme="minorHAnsi" w:cs="Times New Roman"/>
          <w:b/>
          <w:bCs/>
        </w:rPr>
      </w:pPr>
    </w:p>
    <w:p w14:paraId="44DDC265" w14:textId="77777777" w:rsidR="00945587" w:rsidRPr="006C43BC" w:rsidRDefault="00945587" w:rsidP="0094558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A778645" w14:textId="77777777" w:rsidR="00945587" w:rsidRPr="00A5228E" w:rsidRDefault="00945587" w:rsidP="0094558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666B5EC" w14:textId="77777777" w:rsidR="00945587" w:rsidRPr="006C43BC" w:rsidRDefault="00945587" w:rsidP="0094558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D5DE2B2" w14:textId="77777777" w:rsidR="00945587" w:rsidRPr="00705BB3" w:rsidRDefault="00945587" w:rsidP="00945587">
      <w:pPr>
        <w:widowControl w:val="0"/>
        <w:shd w:val="clear" w:color="auto" w:fill="CDFFCD"/>
        <w:jc w:val="both"/>
        <w:rPr>
          <w:rFonts w:asciiTheme="minorHAnsi" w:hAnsiTheme="minorHAnsi" w:cs="Times New Roman"/>
          <w:bCs/>
          <w:color w:val="auto"/>
          <w:sz w:val="22"/>
          <w:szCs w:val="22"/>
        </w:rPr>
      </w:pPr>
    </w:p>
    <w:p w14:paraId="25CE96D7" w14:textId="77777777" w:rsidR="00945587" w:rsidRPr="00705BB3" w:rsidRDefault="00945587" w:rsidP="00945587">
      <w:pPr>
        <w:widowControl w:val="0"/>
        <w:shd w:val="clear" w:color="auto" w:fill="CDFFCD"/>
        <w:jc w:val="both"/>
        <w:rPr>
          <w:rFonts w:asciiTheme="minorHAnsi" w:hAnsiTheme="minorHAnsi" w:cs="Times New Roman"/>
          <w:bCs/>
          <w:color w:val="auto"/>
          <w:sz w:val="22"/>
          <w:szCs w:val="22"/>
        </w:rPr>
      </w:pPr>
    </w:p>
    <w:p w14:paraId="017D7739" w14:textId="77777777" w:rsidR="00945587" w:rsidRPr="006C43BC" w:rsidRDefault="00945587" w:rsidP="00945587">
      <w:pPr>
        <w:widowControl w:val="0"/>
        <w:spacing w:line="266" w:lineRule="exact"/>
        <w:rPr>
          <w:rFonts w:asciiTheme="minorHAnsi" w:hAnsiTheme="minorHAnsi" w:cs="Times New Roman"/>
          <w:b/>
          <w:bCs/>
        </w:rPr>
      </w:pPr>
    </w:p>
    <w:p w14:paraId="45537343" w14:textId="77777777" w:rsidR="00945587" w:rsidRPr="006C43BC" w:rsidRDefault="00945587" w:rsidP="00945587">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45587" w:rsidRPr="006C43BC" w14:paraId="322CC3E1" w14:textId="77777777" w:rsidTr="00470E1D">
        <w:tc>
          <w:tcPr>
            <w:tcW w:w="11065" w:type="dxa"/>
            <w:shd w:val="clear" w:color="auto" w:fill="DCDCFF"/>
          </w:tcPr>
          <w:p w14:paraId="2D79BBF7" w14:textId="77777777" w:rsidR="00945587" w:rsidRPr="00705BB3" w:rsidRDefault="00945587" w:rsidP="0094558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67E08" w:rsidRPr="00676D1E" w14:paraId="37F66E61" w14:textId="77777777" w:rsidTr="00470E1D">
        <w:tc>
          <w:tcPr>
            <w:tcW w:w="11065" w:type="dxa"/>
            <w:shd w:val="clear" w:color="auto" w:fill="DCDCFF"/>
          </w:tcPr>
          <w:p w14:paraId="6F0BEFAB" w14:textId="565C7317" w:rsidR="00467E08" w:rsidRDefault="00467E08" w:rsidP="006160F9">
            <w:pPr>
              <w:widowControl w:val="0"/>
              <w:jc w:val="both"/>
              <w:rPr>
                <w:rFonts w:asciiTheme="minorHAnsi" w:hAnsiTheme="minorHAnsi" w:cs="Times New Roman"/>
                <w:color w:val="auto"/>
              </w:rPr>
            </w:pPr>
            <w:r>
              <w:rPr>
                <w:rFonts w:asciiTheme="minorHAnsi" w:hAnsiTheme="minorHAnsi" w:cs="Times New Roman"/>
                <w:color w:val="auto"/>
              </w:rPr>
              <w:t xml:space="preserve">Copy of the </w:t>
            </w:r>
            <w:r w:rsidRPr="00467E08">
              <w:rPr>
                <w:rFonts w:asciiTheme="minorHAnsi" w:hAnsiTheme="minorHAnsi" w:cs="Times New Roman"/>
                <w:color w:val="auto"/>
              </w:rPr>
              <w:t>GMD Vulnerability Assessment conducted in Requirement R4</w:t>
            </w:r>
          </w:p>
        </w:tc>
      </w:tr>
      <w:tr w:rsidR="00945587" w:rsidRPr="00676D1E" w14:paraId="510EFA30" w14:textId="77777777" w:rsidTr="00470E1D">
        <w:tc>
          <w:tcPr>
            <w:tcW w:w="11065" w:type="dxa"/>
            <w:shd w:val="clear" w:color="auto" w:fill="DCDCFF"/>
          </w:tcPr>
          <w:p w14:paraId="7A635DB6" w14:textId="383A7B4E" w:rsidR="00D93CD2" w:rsidRDefault="00D06A21" w:rsidP="006160F9">
            <w:pPr>
              <w:widowControl w:val="0"/>
              <w:jc w:val="both"/>
              <w:rPr>
                <w:rFonts w:asciiTheme="minorHAnsi" w:hAnsiTheme="minorHAnsi" w:cs="Times New Roman"/>
                <w:color w:val="auto"/>
              </w:rPr>
            </w:pPr>
            <w:r>
              <w:rPr>
                <w:rFonts w:asciiTheme="minorHAnsi" w:hAnsiTheme="minorHAnsi" w:cs="Times New Roman"/>
                <w:color w:val="auto"/>
              </w:rPr>
              <w:t>Dated c</w:t>
            </w:r>
            <w:r w:rsidR="00580211">
              <w:rPr>
                <w:rFonts w:asciiTheme="minorHAnsi" w:hAnsiTheme="minorHAnsi" w:cs="Times New Roman"/>
                <w:color w:val="auto"/>
              </w:rPr>
              <w:t>opy of the responsible entity’s Corrective Action Plan.</w:t>
            </w:r>
          </w:p>
        </w:tc>
      </w:tr>
      <w:tr w:rsidR="00B60806" w:rsidRPr="00676D1E" w14:paraId="1C7ED9E5" w14:textId="77777777" w:rsidTr="00470E1D">
        <w:tc>
          <w:tcPr>
            <w:tcW w:w="11065" w:type="dxa"/>
            <w:shd w:val="clear" w:color="auto" w:fill="DCDCFF"/>
          </w:tcPr>
          <w:p w14:paraId="51BB60D6" w14:textId="0AB061DE" w:rsidR="00B60806" w:rsidRDefault="00B60806" w:rsidP="006160F9">
            <w:pPr>
              <w:widowControl w:val="0"/>
              <w:jc w:val="both"/>
              <w:rPr>
                <w:rFonts w:asciiTheme="minorHAnsi" w:hAnsiTheme="minorHAnsi" w:cs="Times New Roman"/>
                <w:color w:val="auto"/>
              </w:rPr>
            </w:pPr>
            <w:r>
              <w:rPr>
                <w:rFonts w:asciiTheme="minorHAnsi" w:hAnsiTheme="minorHAnsi" w:cs="Times New Roman"/>
                <w:color w:val="auto"/>
              </w:rPr>
              <w:t xml:space="preserve">Evidence the Corrective Action Plan was </w:t>
            </w:r>
            <w:r w:rsidRPr="00B60806">
              <w:rPr>
                <w:rFonts w:asciiTheme="minorHAnsi" w:hAnsiTheme="minorHAnsi" w:cs="Times New Roman"/>
                <w:color w:val="auto"/>
              </w:rPr>
              <w:t>reviewed in subsequent GMD Vulnerability Assessments until it is determined that the System meets the performance requirements contained in Table 1.</w:t>
            </w:r>
          </w:p>
        </w:tc>
      </w:tr>
      <w:tr w:rsidR="00945587" w:rsidRPr="00676D1E" w14:paraId="279758F6" w14:textId="77777777" w:rsidTr="00470E1D">
        <w:tc>
          <w:tcPr>
            <w:tcW w:w="11065" w:type="dxa"/>
            <w:shd w:val="clear" w:color="auto" w:fill="DCDCFF"/>
          </w:tcPr>
          <w:p w14:paraId="46A0F301" w14:textId="49D5CF73" w:rsidR="00945587" w:rsidRPr="00676D1E" w:rsidRDefault="006B56D5" w:rsidP="00F53A80">
            <w:pPr>
              <w:widowControl w:val="0"/>
              <w:jc w:val="both"/>
              <w:rPr>
                <w:rFonts w:asciiTheme="minorHAnsi" w:hAnsiTheme="minorHAnsi" w:cs="Times New Roman"/>
                <w:color w:val="auto"/>
              </w:rPr>
            </w:pPr>
            <w:r>
              <w:rPr>
                <w:rFonts w:asciiTheme="minorHAnsi" w:hAnsiTheme="minorHAnsi" w:cs="Times New Roman"/>
                <w:color w:val="auto"/>
              </w:rPr>
              <w:t>Dated evidence</w:t>
            </w:r>
            <w:r w:rsidR="001B5A27">
              <w:rPr>
                <w:rFonts w:asciiTheme="minorHAnsi" w:hAnsiTheme="minorHAnsi" w:cs="Times New Roman"/>
                <w:color w:val="auto"/>
              </w:rPr>
              <w:t xml:space="preserve"> that the </w:t>
            </w:r>
            <w:r w:rsidR="00580211">
              <w:rPr>
                <w:rFonts w:asciiTheme="minorHAnsi" w:hAnsiTheme="minorHAnsi" w:cs="Times New Roman"/>
                <w:color w:val="auto"/>
              </w:rPr>
              <w:t xml:space="preserve">Corrective Action Plan </w:t>
            </w:r>
            <w:r w:rsidR="001B5A27">
              <w:rPr>
                <w:rFonts w:asciiTheme="minorHAnsi" w:hAnsiTheme="minorHAnsi" w:cs="Times New Roman"/>
                <w:color w:val="auto"/>
              </w:rPr>
              <w:t>was provided</w:t>
            </w:r>
            <w:r w:rsidR="00F53A80">
              <w:rPr>
                <w:rFonts w:asciiTheme="minorHAnsi" w:hAnsiTheme="minorHAnsi" w:cs="Times New Roman"/>
                <w:color w:val="auto"/>
              </w:rPr>
              <w:t>, within 90 calendar days of completion,</w:t>
            </w:r>
            <w:r w:rsidR="001B5A27">
              <w:rPr>
                <w:rFonts w:asciiTheme="minorHAnsi" w:hAnsiTheme="minorHAnsi" w:cs="Times New Roman"/>
                <w:color w:val="auto"/>
              </w:rPr>
              <w:t xml:space="preserve"> </w:t>
            </w:r>
            <w:r w:rsidR="00F53A80" w:rsidRPr="00F53A80">
              <w:rPr>
                <w:rFonts w:asciiTheme="minorHAnsi" w:hAnsiTheme="minorHAnsi" w:cs="Times New Roman"/>
                <w:color w:val="auto"/>
              </w:rPr>
              <w:t xml:space="preserve">to the </w:t>
            </w:r>
            <w:r w:rsidR="00F53A80" w:rsidRPr="00F53A80">
              <w:rPr>
                <w:rFonts w:asciiTheme="minorHAnsi" w:hAnsiTheme="minorHAnsi" w:cs="Times New Roman"/>
                <w:color w:val="auto"/>
              </w:rPr>
              <w:lastRenderedPageBreak/>
              <w:t>responsible entity’s Reliability Coordinator, adjacent Planning Coordinator(s), adjacent Transmission Planner(s), functional entities referenced in the Corrective Action Plan, and any functional entity that submits a written request and has a reliability-related need.</w:t>
            </w:r>
          </w:p>
        </w:tc>
      </w:tr>
      <w:tr w:rsidR="00945587" w:rsidRPr="00676D1E" w14:paraId="5628E0CA" w14:textId="77777777" w:rsidTr="00470E1D">
        <w:tc>
          <w:tcPr>
            <w:tcW w:w="11065" w:type="dxa"/>
            <w:shd w:val="clear" w:color="auto" w:fill="DCDCFF"/>
          </w:tcPr>
          <w:p w14:paraId="743CA8E9" w14:textId="27A060E8" w:rsidR="00945587" w:rsidRPr="00676D1E" w:rsidRDefault="00B60806" w:rsidP="00C939D4">
            <w:pPr>
              <w:widowControl w:val="0"/>
              <w:jc w:val="both"/>
              <w:rPr>
                <w:rFonts w:asciiTheme="minorHAnsi" w:hAnsiTheme="minorHAnsi" w:cs="Times New Roman"/>
                <w:color w:val="auto"/>
              </w:rPr>
            </w:pPr>
            <w:r w:rsidRPr="00B60806">
              <w:rPr>
                <w:rFonts w:asciiTheme="minorHAnsi" w:hAnsiTheme="minorHAnsi" w:cs="Times New Roman"/>
                <w:color w:val="auto"/>
              </w:rPr>
              <w:lastRenderedPageBreak/>
              <w:t>If a recipient of the</w:t>
            </w:r>
            <w:r>
              <w:rPr>
                <w:rFonts w:asciiTheme="minorHAnsi" w:hAnsiTheme="minorHAnsi" w:cs="Times New Roman"/>
                <w:color w:val="auto"/>
              </w:rPr>
              <w:t xml:space="preserve"> Corrective Action Plan provided</w:t>
            </w:r>
            <w:r w:rsidRPr="00B60806">
              <w:rPr>
                <w:rFonts w:asciiTheme="minorHAnsi" w:hAnsiTheme="minorHAnsi" w:cs="Times New Roman"/>
                <w:color w:val="auto"/>
              </w:rPr>
              <w:t xml:space="preserve"> docu</w:t>
            </w:r>
            <w:r>
              <w:rPr>
                <w:rFonts w:asciiTheme="minorHAnsi" w:hAnsiTheme="minorHAnsi" w:cs="Times New Roman"/>
                <w:color w:val="auto"/>
              </w:rPr>
              <w:t xml:space="preserve">mented comments on the results, evidence </w:t>
            </w:r>
            <w:r w:rsidRPr="00B60806">
              <w:rPr>
                <w:rFonts w:asciiTheme="minorHAnsi" w:hAnsiTheme="minorHAnsi" w:cs="Times New Roman"/>
                <w:color w:val="auto"/>
              </w:rPr>
              <w:t>the responsible entity shall provide a documented response to that recipient within 90 calendar days of receipt of those comments.</w:t>
            </w:r>
          </w:p>
        </w:tc>
      </w:tr>
      <w:tr w:rsidR="003763C2" w:rsidRPr="00676D1E" w14:paraId="1A9B1FBF" w14:textId="77777777" w:rsidTr="00470E1D">
        <w:tc>
          <w:tcPr>
            <w:tcW w:w="11065" w:type="dxa"/>
            <w:shd w:val="clear" w:color="auto" w:fill="DCDCFF"/>
          </w:tcPr>
          <w:p w14:paraId="4988A7D3" w14:textId="7C3641C4" w:rsidR="003763C2" w:rsidRDefault="00B60806" w:rsidP="00C939D4">
            <w:pPr>
              <w:widowControl w:val="0"/>
              <w:jc w:val="both"/>
              <w:rPr>
                <w:rFonts w:asciiTheme="minorHAnsi" w:hAnsiTheme="minorHAnsi" w:cs="Times New Roman"/>
                <w:color w:val="auto"/>
              </w:rPr>
            </w:pPr>
            <w:r w:rsidRPr="00B60806">
              <w:rPr>
                <w:rFonts w:asciiTheme="minorHAnsi" w:hAnsiTheme="minorHAnsi" w:cs="Times New Roman"/>
                <w:color w:val="auto"/>
              </w:rPr>
              <w:t>Documentation that identifies the roles and responsibilities of entities in the planning area for maintaining models and performing the studies needed to complete GMD Vulnerability Assessments.</w:t>
            </w:r>
          </w:p>
        </w:tc>
      </w:tr>
    </w:tbl>
    <w:p w14:paraId="79447FD1" w14:textId="77777777" w:rsidR="00945587" w:rsidRDefault="00945587" w:rsidP="00945587">
      <w:pPr>
        <w:widowControl w:val="0"/>
        <w:spacing w:line="266" w:lineRule="exact"/>
        <w:rPr>
          <w:rFonts w:asciiTheme="minorHAnsi" w:hAnsiTheme="minorHAnsi" w:cs="Times New Roman"/>
          <w:b/>
          <w:bCs/>
          <w:color w:val="auto"/>
        </w:rPr>
      </w:pPr>
    </w:p>
    <w:p w14:paraId="53E87E58" w14:textId="77777777" w:rsidR="00945587" w:rsidRPr="006C43BC" w:rsidRDefault="00945587" w:rsidP="0094558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45587" w:rsidRPr="00812336" w14:paraId="5A4B8113" w14:textId="77777777" w:rsidTr="00945587">
        <w:tc>
          <w:tcPr>
            <w:tcW w:w="10995" w:type="dxa"/>
            <w:gridSpan w:val="6"/>
            <w:shd w:val="clear" w:color="auto" w:fill="DCDCFF"/>
            <w:vAlign w:val="bottom"/>
          </w:tcPr>
          <w:p w14:paraId="1943D4E8" w14:textId="77777777" w:rsidR="00945587" w:rsidRPr="00812336" w:rsidRDefault="00945587" w:rsidP="0094558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45587" w:rsidRPr="00812336" w14:paraId="51AB27DC" w14:textId="77777777" w:rsidTr="00945587">
        <w:tc>
          <w:tcPr>
            <w:tcW w:w="2340" w:type="dxa"/>
            <w:shd w:val="clear" w:color="auto" w:fill="DCDCFF"/>
            <w:vAlign w:val="bottom"/>
          </w:tcPr>
          <w:p w14:paraId="1DA3A9F8" w14:textId="77777777" w:rsidR="00945587" w:rsidRPr="00812336" w:rsidRDefault="00945587"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ABC506F" w14:textId="77777777" w:rsidR="00945587" w:rsidRPr="00812336" w:rsidRDefault="00945587"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56674CA" w14:textId="77777777" w:rsidR="00945587" w:rsidRPr="00812336" w:rsidRDefault="00945587"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69B2148" w14:textId="77777777" w:rsidR="00945587" w:rsidRPr="00812336" w:rsidRDefault="00945587"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8588DF6" w14:textId="77777777" w:rsidR="00945587" w:rsidRPr="00812336" w:rsidRDefault="00945587"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4B0928" w14:textId="77777777" w:rsidR="00945587" w:rsidRPr="00812336" w:rsidRDefault="00945587" w:rsidP="0094558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45587" w:rsidRPr="00705BB3" w14:paraId="4E1C786F" w14:textId="77777777" w:rsidTr="00945587">
        <w:tc>
          <w:tcPr>
            <w:tcW w:w="2340" w:type="dxa"/>
            <w:shd w:val="clear" w:color="auto" w:fill="CDFFCD"/>
          </w:tcPr>
          <w:p w14:paraId="2E250514"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40A828"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7FE2D9"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92E49EB"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D680DB"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31A2C25"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r>
      <w:tr w:rsidR="00945587" w:rsidRPr="00705BB3" w14:paraId="4A35198D" w14:textId="77777777" w:rsidTr="00945587">
        <w:tc>
          <w:tcPr>
            <w:tcW w:w="2340" w:type="dxa"/>
            <w:shd w:val="clear" w:color="auto" w:fill="CDFFCD"/>
          </w:tcPr>
          <w:p w14:paraId="354510DE"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5A4E69F"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23030AA"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DC7A77F"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71A6C0"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16F801"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r>
      <w:tr w:rsidR="00945587" w:rsidRPr="00705BB3" w14:paraId="0E7E35A9" w14:textId="77777777" w:rsidTr="00945587">
        <w:tc>
          <w:tcPr>
            <w:tcW w:w="2340" w:type="dxa"/>
            <w:shd w:val="clear" w:color="auto" w:fill="CDFFCD"/>
          </w:tcPr>
          <w:p w14:paraId="7222123B"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2263BC"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58F857"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A3C01AB"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B18AB5A"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72784F" w14:textId="77777777" w:rsidR="00945587" w:rsidRPr="00705BB3" w:rsidRDefault="00945587" w:rsidP="00945587">
            <w:pPr>
              <w:autoSpaceDE/>
              <w:autoSpaceDN/>
              <w:adjustRightInd/>
              <w:jc w:val="both"/>
              <w:rPr>
                <w:rFonts w:asciiTheme="minorHAnsi" w:hAnsiTheme="minorHAnsi" w:cs="Times New Roman"/>
                <w:color w:val="auto"/>
                <w:sz w:val="22"/>
                <w:szCs w:val="22"/>
              </w:rPr>
            </w:pPr>
          </w:p>
        </w:tc>
      </w:tr>
    </w:tbl>
    <w:p w14:paraId="1ADD4866" w14:textId="77777777" w:rsidR="00945587" w:rsidRPr="006C43BC" w:rsidRDefault="00945587" w:rsidP="00945587">
      <w:pPr>
        <w:widowControl w:val="0"/>
        <w:rPr>
          <w:rFonts w:asciiTheme="minorHAnsi" w:hAnsiTheme="minorHAnsi" w:cs="Times New Roman"/>
        </w:rPr>
      </w:pPr>
    </w:p>
    <w:p w14:paraId="362F26C7" w14:textId="77777777" w:rsidR="00945587" w:rsidRPr="006C43BC" w:rsidRDefault="00945587" w:rsidP="0094558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45587" w:rsidRPr="00705BB3" w14:paraId="04890C61" w14:textId="77777777" w:rsidTr="00470E1D">
        <w:tc>
          <w:tcPr>
            <w:tcW w:w="11065" w:type="dxa"/>
            <w:shd w:val="clear" w:color="auto" w:fill="auto"/>
          </w:tcPr>
          <w:p w14:paraId="49EF8333" w14:textId="77777777" w:rsidR="00945587" w:rsidRPr="00705BB3" w:rsidRDefault="00945587" w:rsidP="00945587">
            <w:pPr>
              <w:widowControl w:val="0"/>
              <w:rPr>
                <w:rFonts w:asciiTheme="minorHAnsi" w:hAnsiTheme="minorHAnsi" w:cs="Times New Roman"/>
                <w:sz w:val="22"/>
                <w:szCs w:val="22"/>
              </w:rPr>
            </w:pPr>
          </w:p>
        </w:tc>
      </w:tr>
      <w:tr w:rsidR="00945587" w:rsidRPr="00705BB3" w14:paraId="305D16CD" w14:textId="77777777" w:rsidTr="00470E1D">
        <w:tc>
          <w:tcPr>
            <w:tcW w:w="11065" w:type="dxa"/>
            <w:shd w:val="clear" w:color="auto" w:fill="auto"/>
          </w:tcPr>
          <w:p w14:paraId="18AC9858" w14:textId="77777777" w:rsidR="00945587" w:rsidRPr="00705BB3" w:rsidRDefault="00945587" w:rsidP="00945587">
            <w:pPr>
              <w:widowControl w:val="0"/>
              <w:rPr>
                <w:rFonts w:asciiTheme="minorHAnsi" w:hAnsiTheme="minorHAnsi" w:cs="Times New Roman"/>
                <w:sz w:val="22"/>
                <w:szCs w:val="22"/>
              </w:rPr>
            </w:pPr>
          </w:p>
        </w:tc>
      </w:tr>
      <w:tr w:rsidR="00945587" w:rsidRPr="00705BB3" w14:paraId="0B329E2A" w14:textId="77777777" w:rsidTr="00470E1D">
        <w:tc>
          <w:tcPr>
            <w:tcW w:w="11065" w:type="dxa"/>
            <w:shd w:val="clear" w:color="auto" w:fill="auto"/>
          </w:tcPr>
          <w:p w14:paraId="7E407E1A" w14:textId="77777777" w:rsidR="00945587" w:rsidRPr="00705BB3" w:rsidRDefault="00945587" w:rsidP="00945587">
            <w:pPr>
              <w:widowControl w:val="0"/>
              <w:rPr>
                <w:rFonts w:asciiTheme="minorHAnsi" w:hAnsiTheme="minorHAnsi" w:cs="Times New Roman"/>
                <w:sz w:val="22"/>
                <w:szCs w:val="22"/>
              </w:rPr>
            </w:pPr>
          </w:p>
        </w:tc>
      </w:tr>
    </w:tbl>
    <w:p w14:paraId="2FEA6855" w14:textId="77777777" w:rsidR="00945587" w:rsidRPr="006C43BC" w:rsidRDefault="00945587" w:rsidP="00945587">
      <w:pPr>
        <w:widowControl w:val="0"/>
        <w:rPr>
          <w:rFonts w:asciiTheme="minorHAnsi" w:hAnsiTheme="minorHAnsi" w:cs="Times New Roman"/>
        </w:rPr>
      </w:pPr>
    </w:p>
    <w:p w14:paraId="4EB14BC3" w14:textId="77777777" w:rsidR="00945587" w:rsidRPr="00722443" w:rsidRDefault="00945587" w:rsidP="0094558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42377">
        <w:t>TPL</w:t>
      </w:r>
      <w:r>
        <w:t>-0</w:t>
      </w:r>
      <w:r w:rsidR="00442377">
        <w:t>07</w:t>
      </w:r>
      <w:r>
        <w:t>-</w:t>
      </w:r>
      <w:r w:rsidR="00442377">
        <w:t>1</w:t>
      </w:r>
      <w:r>
        <w:t>, R</w:t>
      </w:r>
      <w:r w:rsidR="00442377">
        <w:t>7</w:t>
      </w:r>
    </w:p>
    <w:p w14:paraId="02B44B3D" w14:textId="77777777" w:rsidR="00945587" w:rsidRPr="006C43BC" w:rsidRDefault="00945587" w:rsidP="0094558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67E08" w:rsidRPr="00705BB3" w14:paraId="271F8FCD" w14:textId="77777777" w:rsidTr="00470E1D">
        <w:tc>
          <w:tcPr>
            <w:tcW w:w="374" w:type="dxa"/>
          </w:tcPr>
          <w:p w14:paraId="309D2B18" w14:textId="77777777" w:rsidR="00467E08" w:rsidRPr="00705BB3" w:rsidRDefault="00467E08"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88AFD2E" w14:textId="2ECD84BC" w:rsidR="00467E08" w:rsidRDefault="00467E08" w:rsidP="00A15AB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(R7) Verify the entity </w:t>
            </w:r>
            <w:r w:rsidRPr="00467E08">
              <w:rPr>
                <w:rFonts w:asciiTheme="minorHAnsi" w:hAnsiTheme="minorHAnsi" w:cs="Times New Roman"/>
                <w:color w:val="auto"/>
              </w:rPr>
              <w:t>develop</w:t>
            </w:r>
            <w:r>
              <w:rPr>
                <w:rFonts w:asciiTheme="minorHAnsi" w:hAnsiTheme="minorHAnsi" w:cs="Times New Roman"/>
                <w:color w:val="auto"/>
              </w:rPr>
              <w:t>ed</w:t>
            </w:r>
            <w:r w:rsidRPr="00467E08">
              <w:rPr>
                <w:rFonts w:asciiTheme="minorHAnsi" w:hAnsiTheme="minorHAnsi" w:cs="Times New Roman"/>
                <w:color w:val="auto"/>
              </w:rPr>
              <w:t xml:space="preserve"> a Corrective Action Plan</w:t>
            </w:r>
            <w:r>
              <w:t xml:space="preserve"> </w:t>
            </w:r>
            <w:r w:rsidRPr="00467E08">
              <w:rPr>
                <w:rFonts w:asciiTheme="minorHAnsi" w:hAnsiTheme="minorHAnsi" w:cs="Times New Roman"/>
                <w:color w:val="auto"/>
              </w:rPr>
              <w:t>addressing how the performance requirements will be met</w:t>
            </w:r>
            <w:r>
              <w:rPr>
                <w:rFonts w:asciiTheme="minorHAnsi" w:hAnsiTheme="minorHAnsi" w:cs="Times New Roman"/>
                <w:color w:val="auto"/>
              </w:rPr>
              <w:t xml:space="preserve">, if the entity concluded </w:t>
            </w:r>
            <w:r w:rsidRPr="00467E08">
              <w:rPr>
                <w:rFonts w:asciiTheme="minorHAnsi" w:hAnsiTheme="minorHAnsi" w:cs="Times New Roman"/>
                <w:color w:val="auto"/>
              </w:rPr>
              <w:t>through the GMD Vulnerability Assessment conducted in Requirement R4, that their System does not meet the performance requirements of Table 1</w:t>
            </w:r>
            <w:r>
              <w:rPr>
                <w:rFonts w:asciiTheme="minorHAnsi" w:hAnsiTheme="minorHAnsi" w:cs="Times New Roman"/>
                <w:color w:val="auto"/>
              </w:rPr>
              <w:t>.</w:t>
            </w:r>
          </w:p>
        </w:tc>
      </w:tr>
      <w:tr w:rsidR="00945587" w:rsidRPr="00705BB3" w14:paraId="24BE0335" w14:textId="77777777" w:rsidTr="00470E1D">
        <w:tc>
          <w:tcPr>
            <w:tcW w:w="374" w:type="dxa"/>
          </w:tcPr>
          <w:p w14:paraId="08921E52" w14:textId="77777777" w:rsidR="00945587" w:rsidRPr="00705BB3" w:rsidRDefault="00945587"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8A1DD91" w14:textId="4D9CC8CA" w:rsidR="00D93CD2" w:rsidRPr="00442377" w:rsidRDefault="00F53A80" w:rsidP="00A15AB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00442377">
              <w:rPr>
                <w:rFonts w:asciiTheme="minorHAnsi" w:hAnsiTheme="minorHAnsi" w:cs="Times New Roman"/>
                <w:color w:val="auto"/>
              </w:rPr>
              <w:t xml:space="preserve"> the responsible entity’s Correction Action Plan </w:t>
            </w:r>
            <w:r w:rsidR="00A15AB6">
              <w:rPr>
                <w:rFonts w:asciiTheme="minorHAnsi" w:hAnsiTheme="minorHAnsi" w:cs="Times New Roman"/>
                <w:color w:val="auto"/>
              </w:rPr>
              <w:t>meets</w:t>
            </w:r>
            <w:r w:rsidR="006B5CCF">
              <w:rPr>
                <w:rFonts w:asciiTheme="minorHAnsi" w:hAnsiTheme="minorHAnsi" w:cs="Times New Roman"/>
                <w:color w:val="auto"/>
              </w:rPr>
              <w:t xml:space="preserve"> the specifications outlined in </w:t>
            </w:r>
            <w:r w:rsidR="00BE6BC4">
              <w:rPr>
                <w:rFonts w:asciiTheme="minorHAnsi" w:hAnsiTheme="minorHAnsi" w:cs="Times New Roman"/>
                <w:color w:val="auto"/>
              </w:rPr>
              <w:t xml:space="preserve">Requirement R7 </w:t>
            </w:r>
            <w:r w:rsidR="006B5CCF">
              <w:rPr>
                <w:rFonts w:asciiTheme="minorHAnsi" w:hAnsiTheme="minorHAnsi" w:cs="Times New Roman"/>
                <w:color w:val="auto"/>
              </w:rPr>
              <w:t>Part</w:t>
            </w:r>
            <w:r w:rsidR="00A15AB6">
              <w:rPr>
                <w:rFonts w:asciiTheme="minorHAnsi" w:hAnsiTheme="minorHAnsi" w:cs="Times New Roman"/>
                <w:color w:val="auto"/>
              </w:rPr>
              <w:t>s</w:t>
            </w:r>
            <w:r w:rsidR="006B5CCF">
              <w:rPr>
                <w:rFonts w:asciiTheme="minorHAnsi" w:hAnsiTheme="minorHAnsi" w:cs="Times New Roman"/>
                <w:color w:val="auto"/>
              </w:rPr>
              <w:t xml:space="preserve"> 7.1</w:t>
            </w:r>
            <w:r w:rsidR="00A15AB6">
              <w:rPr>
                <w:rFonts w:asciiTheme="minorHAnsi" w:hAnsiTheme="minorHAnsi" w:cs="Times New Roman"/>
                <w:color w:val="auto"/>
              </w:rPr>
              <w:t xml:space="preserve"> and 7.2</w:t>
            </w:r>
            <w:r w:rsidR="00D93CD2">
              <w:rPr>
                <w:rFonts w:asciiTheme="minorHAnsi" w:hAnsiTheme="minorHAnsi" w:cs="Times New Roman"/>
                <w:color w:val="auto"/>
              </w:rPr>
              <w:t xml:space="preserve"> </w:t>
            </w:r>
          </w:p>
        </w:tc>
      </w:tr>
      <w:tr w:rsidR="00645A02" w:rsidRPr="00705BB3" w14:paraId="54B39353" w14:textId="77777777" w:rsidTr="00470E1D">
        <w:tc>
          <w:tcPr>
            <w:tcW w:w="374" w:type="dxa"/>
          </w:tcPr>
          <w:p w14:paraId="61A64C25" w14:textId="77777777" w:rsidR="00645A02" w:rsidRPr="00705BB3" w:rsidRDefault="00645A02"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3C41702" w14:textId="7A6600AE" w:rsidR="00645A02" w:rsidRDefault="00645A02" w:rsidP="00A15AB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7.1) List system deficiencies and associated actions needed to </w:t>
            </w:r>
            <w:r w:rsidR="00F820A3">
              <w:rPr>
                <w:rFonts w:asciiTheme="minorHAnsi" w:hAnsiTheme="minorHAnsi" w:cs="Times New Roman"/>
                <w:color w:val="auto"/>
              </w:rPr>
              <w:t>achieve</w:t>
            </w:r>
            <w:r>
              <w:rPr>
                <w:rFonts w:asciiTheme="minorHAnsi" w:hAnsiTheme="minorHAnsi" w:cs="Times New Roman"/>
                <w:color w:val="auto"/>
              </w:rPr>
              <w:t xml:space="preserve"> required System performance.</w:t>
            </w:r>
          </w:p>
        </w:tc>
      </w:tr>
      <w:tr w:rsidR="00645A02" w:rsidRPr="00705BB3" w14:paraId="2C9AF128" w14:textId="77777777" w:rsidTr="00470E1D">
        <w:tc>
          <w:tcPr>
            <w:tcW w:w="374" w:type="dxa"/>
          </w:tcPr>
          <w:p w14:paraId="15EB381F" w14:textId="77777777" w:rsidR="00645A02" w:rsidRPr="00705BB3" w:rsidRDefault="00645A02"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7BD4C51D" w14:textId="02EE34F2" w:rsidR="00645A02" w:rsidRDefault="00645A02" w:rsidP="00A15AB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7.2) Be reviewed in subsequent GMD Vulnerability Assessments until it is determined that the System </w:t>
            </w:r>
            <w:r>
              <w:rPr>
                <w:rFonts w:asciiTheme="minorHAnsi" w:hAnsiTheme="minorHAnsi" w:cs="Times New Roman"/>
                <w:color w:val="auto"/>
              </w:rPr>
              <w:lastRenderedPageBreak/>
              <w:t xml:space="preserve">meets the performance requirements contained in Table 1.  </w:t>
            </w:r>
          </w:p>
        </w:tc>
      </w:tr>
      <w:tr w:rsidR="00945587" w:rsidRPr="00705BB3" w14:paraId="21AF452C" w14:textId="77777777" w:rsidTr="00470E1D">
        <w:tc>
          <w:tcPr>
            <w:tcW w:w="374" w:type="dxa"/>
          </w:tcPr>
          <w:p w14:paraId="288DC193" w14:textId="77777777" w:rsidR="00945587" w:rsidRPr="00705BB3" w:rsidRDefault="00945587"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147FC84" w14:textId="39DC8398" w:rsidR="00945587" w:rsidRPr="00442377" w:rsidRDefault="00305BBB" w:rsidP="00F53A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7.3) </w:t>
            </w:r>
            <w:r w:rsidR="00442377">
              <w:rPr>
                <w:rFonts w:asciiTheme="minorHAnsi" w:hAnsiTheme="minorHAnsi" w:cs="Times New Roman"/>
                <w:color w:val="auto"/>
              </w:rPr>
              <w:t>Confirm the responsible entity provided</w:t>
            </w:r>
            <w:r w:rsidR="00F53A80">
              <w:rPr>
                <w:rFonts w:asciiTheme="minorHAnsi" w:hAnsiTheme="minorHAnsi" w:cs="Times New Roman"/>
                <w:color w:val="auto"/>
              </w:rPr>
              <w:t xml:space="preserve"> </w:t>
            </w:r>
            <w:r w:rsidR="00F53A80" w:rsidRPr="00F53A80">
              <w:rPr>
                <w:rFonts w:asciiTheme="minorHAnsi" w:hAnsiTheme="minorHAnsi" w:cs="Times New Roman"/>
                <w:color w:val="auto"/>
              </w:rPr>
              <w:t>the Corrective Action Plan, within 90 calendar days of completion, to the responsible entity’s Reliability Coordinator, adjacent Planning Coordinator(s), adjacent Transmission Planner(s), functional entities referenced in the Corrective Action Plan, and any functional entity that submits a written request and has a reliability-related need.</w:t>
            </w:r>
          </w:p>
        </w:tc>
      </w:tr>
      <w:tr w:rsidR="00945587" w:rsidRPr="00705BB3" w14:paraId="21B277D5" w14:textId="77777777" w:rsidTr="00470E1D">
        <w:tc>
          <w:tcPr>
            <w:tcW w:w="374" w:type="dxa"/>
          </w:tcPr>
          <w:p w14:paraId="5BFD6E11" w14:textId="77777777" w:rsidR="00945587" w:rsidRPr="00705BB3" w:rsidRDefault="00945587" w:rsidP="0094558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4746E26" w14:textId="1FF71EDA" w:rsidR="00945587" w:rsidRPr="00442377" w:rsidRDefault="00305BBB" w:rsidP="00F53A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7.3.1) </w:t>
            </w:r>
            <w:r w:rsidR="00F53A80" w:rsidRPr="00F53A80">
              <w:rPr>
                <w:rFonts w:asciiTheme="minorHAnsi" w:hAnsiTheme="minorHAnsi" w:cs="Times New Roman"/>
                <w:color w:val="auto"/>
              </w:rPr>
              <w:t>If a recipient of the Corrective Action Plan provided documented comments on the results,</w:t>
            </w:r>
            <w:r w:rsidR="00F53A80">
              <w:rPr>
                <w:rFonts w:asciiTheme="minorHAnsi" w:hAnsiTheme="minorHAnsi" w:cs="Times New Roman"/>
                <w:color w:val="auto"/>
              </w:rPr>
              <w:t xml:space="preserve"> verify</w:t>
            </w:r>
            <w:r w:rsidR="00F53A80" w:rsidRPr="00F53A80">
              <w:rPr>
                <w:rFonts w:asciiTheme="minorHAnsi" w:hAnsiTheme="minorHAnsi" w:cs="Times New Roman"/>
                <w:color w:val="auto"/>
              </w:rPr>
              <w:t xml:space="preserve"> the responsible entity  provide</w:t>
            </w:r>
            <w:r w:rsidR="00F53A80">
              <w:rPr>
                <w:rFonts w:asciiTheme="minorHAnsi" w:hAnsiTheme="minorHAnsi" w:cs="Times New Roman"/>
                <w:color w:val="auto"/>
              </w:rPr>
              <w:t>d</w:t>
            </w:r>
            <w:r w:rsidR="00F53A80" w:rsidRPr="00F53A80">
              <w:rPr>
                <w:rFonts w:asciiTheme="minorHAnsi" w:hAnsiTheme="minorHAnsi" w:cs="Times New Roman"/>
                <w:color w:val="auto"/>
              </w:rPr>
              <w:t xml:space="preserve"> a documented response to that recipient within 90 calendar days of receipt of those comments.</w:t>
            </w:r>
          </w:p>
        </w:tc>
      </w:tr>
      <w:tr w:rsidR="00945587" w:rsidRPr="006C43BC" w14:paraId="19C5F8C0" w14:textId="77777777" w:rsidTr="00470E1D">
        <w:tc>
          <w:tcPr>
            <w:tcW w:w="11065" w:type="dxa"/>
            <w:gridSpan w:val="2"/>
            <w:shd w:val="clear" w:color="auto" w:fill="DCDCFF"/>
          </w:tcPr>
          <w:p w14:paraId="56ABD98E" w14:textId="0CC7F94B" w:rsidR="00945587" w:rsidRPr="006C43BC" w:rsidRDefault="00945587" w:rsidP="006B5CC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53A80" w:rsidRPr="00F53A80">
              <w:rPr>
                <w:rFonts w:asciiTheme="minorHAnsi" w:hAnsiTheme="minorHAnsi" w:cs="Times New Roman"/>
                <w:bCs/>
                <w:color w:val="auto"/>
              </w:rPr>
              <w:t>Per the Implementation Plan, Requirement R7 becomes effective on 1/1/2022.</w:t>
            </w:r>
          </w:p>
        </w:tc>
      </w:tr>
    </w:tbl>
    <w:p w14:paraId="5AE4A142" w14:textId="77777777" w:rsidR="00945587" w:rsidRPr="006C43BC" w:rsidRDefault="00945587" w:rsidP="00945587">
      <w:pPr>
        <w:widowControl w:val="0"/>
        <w:tabs>
          <w:tab w:val="left" w:pos="0"/>
        </w:tabs>
        <w:rPr>
          <w:rFonts w:asciiTheme="minorHAnsi" w:hAnsiTheme="minorHAnsi" w:cs="Times New Roman"/>
          <w:b/>
          <w:bCs/>
        </w:rPr>
      </w:pPr>
    </w:p>
    <w:p w14:paraId="100B5412" w14:textId="77777777" w:rsidR="00945587" w:rsidRPr="006C43BC" w:rsidRDefault="00945587" w:rsidP="00945587">
      <w:pPr>
        <w:pStyle w:val="RqtSection"/>
        <w:rPr>
          <w:color w:val="264D74"/>
        </w:rPr>
      </w:pPr>
      <w:r w:rsidRPr="006C43BC">
        <w:t>Auditor</w:t>
      </w:r>
      <w:r>
        <w:t xml:space="preserve"> </w:t>
      </w:r>
      <w:r w:rsidRPr="006C43BC">
        <w:t>Notes:</w:t>
      </w:r>
      <w:r w:rsidRPr="006C43BC">
        <w:rPr>
          <w:color w:val="264D74"/>
        </w:rPr>
        <w:t xml:space="preserve"> </w:t>
      </w:r>
    </w:p>
    <w:p w14:paraId="67F49F6A"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94863E"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EEBF1C" w14:textId="77777777" w:rsidR="00305BBB" w:rsidRDefault="00305BBB" w:rsidP="00305BB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B26D20" w14:textId="77777777" w:rsidR="00945587" w:rsidRDefault="00945587" w:rsidP="0094558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A113E05" w14:textId="77777777" w:rsidR="002E3EE8" w:rsidRDefault="002E3EE8" w:rsidP="007D62B4">
      <w:pPr>
        <w:pStyle w:val="SectHead"/>
      </w:pPr>
    </w:p>
    <w:p w14:paraId="5284EDA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509EF7F6" w14:textId="77777777" w:rsidR="007E0126" w:rsidRPr="006C43BC" w:rsidRDefault="007E0126">
      <w:pPr>
        <w:autoSpaceDE/>
        <w:autoSpaceDN/>
        <w:adjustRightInd/>
        <w:rPr>
          <w:rFonts w:asciiTheme="minorHAnsi" w:hAnsiTheme="minorHAnsi"/>
        </w:rPr>
      </w:pPr>
    </w:p>
    <w:p w14:paraId="7D9B8AB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B460D58" w14:textId="77777777" w:rsidR="00ED6C9C" w:rsidRPr="006C43BC" w:rsidRDefault="00E84BDD" w:rsidP="00CC7E3E">
      <w:pPr>
        <w:rPr>
          <w:rFonts w:asciiTheme="minorHAnsi" w:hAnsiTheme="minorHAnsi"/>
        </w:rPr>
      </w:pPr>
      <w:r>
        <w:rPr>
          <w:rFonts w:asciiTheme="minorHAnsi" w:hAnsiTheme="minorHAnsi"/>
        </w:rPr>
        <w:object w:dxaOrig="1513" w:dyaOrig="984" w14:anchorId="30E30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Acrobat.Document.11" ShapeID="_x0000_i1025" DrawAspect="Icon" ObjectID="_1557138899" r:id="rId11"/>
        </w:object>
      </w:r>
    </w:p>
    <w:bookmarkEnd w:id="4"/>
    <w:p w14:paraId="597AB71E" w14:textId="77777777" w:rsidR="00CC7E3E" w:rsidRPr="006C43BC" w:rsidRDefault="00CC7E3E" w:rsidP="00CC440E">
      <w:pPr>
        <w:pStyle w:val="SubHead"/>
        <w:rPr>
          <w:rFonts w:cs="Arial"/>
          <w:i/>
        </w:rPr>
      </w:pPr>
      <w:r w:rsidRPr="006C43BC">
        <w:t>Regulatory Language</w:t>
      </w:r>
    </w:p>
    <w:p w14:paraId="53CFE50C" w14:textId="5017F42C" w:rsidR="00FD4903" w:rsidRPr="004916B7" w:rsidRDefault="002F2704" w:rsidP="004916B7">
      <w:pPr>
        <w:rPr>
          <w:rFonts w:asciiTheme="minorHAnsi" w:hAnsiTheme="minorHAnsi"/>
        </w:rPr>
      </w:pPr>
      <w:r w:rsidRPr="004916B7">
        <w:rPr>
          <w:rFonts w:asciiTheme="minorHAnsi" w:hAnsiTheme="minorHAnsi"/>
        </w:rPr>
        <w:t xml:space="preserve">Order </w:t>
      </w:r>
      <w:r w:rsidR="004916B7" w:rsidRPr="004916B7">
        <w:rPr>
          <w:rFonts w:asciiTheme="minorHAnsi" w:hAnsiTheme="minorHAnsi"/>
        </w:rPr>
        <w:t xml:space="preserve">No. </w:t>
      </w:r>
      <w:r w:rsidRPr="004916B7">
        <w:rPr>
          <w:rFonts w:asciiTheme="minorHAnsi" w:hAnsiTheme="minorHAnsi"/>
        </w:rPr>
        <w:t>779</w:t>
      </w:r>
      <w:r w:rsidR="004916B7">
        <w:rPr>
          <w:rFonts w:asciiTheme="minorHAnsi" w:hAnsiTheme="minorHAnsi"/>
        </w:rPr>
        <w:t xml:space="preserve">, </w:t>
      </w:r>
      <w:r w:rsidR="004916B7" w:rsidRPr="004916B7">
        <w:rPr>
          <w:rFonts w:asciiTheme="minorHAnsi" w:hAnsiTheme="minorHAnsi"/>
        </w:rPr>
        <w:t>Reliability Standards for Geomagnetic Disturbances, 143 FERC ¶ 61,147, reh’g denied, 144 FERC ¶ 61,113 (2013)</w:t>
      </w:r>
      <w:r w:rsidR="004916B7">
        <w:rPr>
          <w:rFonts w:asciiTheme="minorHAnsi" w:hAnsiTheme="minorHAnsi"/>
        </w:rPr>
        <w:t>.</w:t>
      </w:r>
    </w:p>
    <w:p w14:paraId="6992CD75" w14:textId="02265F7B" w:rsidR="002F2704" w:rsidRPr="00414E33" w:rsidRDefault="002F2704" w:rsidP="00CC7E3E">
      <w:pPr>
        <w:rPr>
          <w:rFonts w:asciiTheme="minorHAnsi" w:hAnsiTheme="minorHAnsi"/>
          <w:b/>
        </w:rPr>
      </w:pPr>
    </w:p>
    <w:p w14:paraId="34738D3D" w14:textId="13A7CE1E" w:rsidR="002F2704" w:rsidRDefault="002F2704" w:rsidP="00414E33">
      <w:pPr>
        <w:rPr>
          <w:rFonts w:asciiTheme="minorHAnsi" w:hAnsiTheme="minorHAnsi" w:cs="Times New Roman"/>
        </w:rPr>
      </w:pPr>
      <w:r w:rsidRPr="00414E33">
        <w:rPr>
          <w:rFonts w:asciiTheme="minorHAnsi" w:eastAsiaTheme="minorHAnsi" w:hAnsiTheme="minorHAnsi" w:cs="Times New Roman"/>
          <w:color w:val="auto"/>
        </w:rPr>
        <w:t xml:space="preserve">P 54. </w:t>
      </w:r>
      <w:r w:rsidRPr="002F2704">
        <w:rPr>
          <w:rFonts w:asciiTheme="minorHAnsi" w:eastAsiaTheme="minorHAnsi" w:hAnsiTheme="minorHAnsi" w:cs="Times New Roman"/>
          <w:color w:val="auto"/>
        </w:rPr>
        <w:t>We</w:t>
      </w:r>
      <w:r w:rsidR="004916B7">
        <w:rPr>
          <w:rFonts w:asciiTheme="minorHAnsi" w:eastAsiaTheme="minorHAnsi" w:hAnsiTheme="minorHAnsi" w:cs="Times New Roman"/>
          <w:color w:val="auto"/>
        </w:rPr>
        <w:t xml:space="preserve"> [FERC]</w:t>
      </w:r>
      <w:r w:rsidRPr="002F2704">
        <w:rPr>
          <w:rFonts w:asciiTheme="minorHAnsi" w:eastAsiaTheme="minorHAnsi" w:hAnsiTheme="minorHAnsi" w:cs="Times New Roman"/>
          <w:color w:val="auto"/>
        </w:rPr>
        <w:t xml:space="preserve"> direct NERC to submit for approval, one or more Reliability Standards that require owners and operators of the Bulk-Power System </w:t>
      </w:r>
      <w:r w:rsidRPr="0016572C">
        <w:rPr>
          <w:rFonts w:asciiTheme="minorHAnsi" w:eastAsiaTheme="minorHAnsi" w:hAnsiTheme="minorHAnsi" w:cs="Times New Roman"/>
          <w:color w:val="auto"/>
        </w:rPr>
        <w:t xml:space="preserve">to conduct initial and on-going assessments of the potential impact of benchmark GMD events on Bulk-Power System equipment and the Bulk-Power System as a whole. </w:t>
      </w:r>
      <w:r w:rsidR="00414E33" w:rsidRPr="00414E33">
        <w:rPr>
          <w:rFonts w:asciiTheme="minorHAnsi" w:hAnsiTheme="minorHAnsi" w:cs="Times New Roman"/>
        </w:rPr>
        <w:t>The Second Stage GMD Reliability Standard must identify what severity GMD events (i.e., benchmark GMD events) that responsible entities will have to assess for potential impacts on the Bulk-Power System. If the assessments identify potential impacts from benchmark GMD events, owners and</w:t>
      </w:r>
      <w:r w:rsidR="00414E33">
        <w:rPr>
          <w:rFonts w:asciiTheme="minorHAnsi" w:hAnsiTheme="minorHAnsi" w:cs="Times New Roman"/>
        </w:rPr>
        <w:t xml:space="preserve"> </w:t>
      </w:r>
      <w:r w:rsidR="00414E33" w:rsidRPr="00414E33">
        <w:rPr>
          <w:rFonts w:asciiTheme="minorHAnsi" w:hAnsiTheme="minorHAnsi" w:cs="Times New Roman"/>
        </w:rPr>
        <w:t>operators must develop and implement a plan to protect against instability, uncontrolled</w:t>
      </w:r>
      <w:r w:rsidR="00414E33">
        <w:rPr>
          <w:rFonts w:asciiTheme="minorHAnsi" w:hAnsiTheme="minorHAnsi" w:cs="Times New Roman"/>
        </w:rPr>
        <w:t xml:space="preserve"> </w:t>
      </w:r>
      <w:r w:rsidR="00414E33" w:rsidRPr="00414E33">
        <w:rPr>
          <w:rFonts w:asciiTheme="minorHAnsi" w:hAnsiTheme="minorHAnsi" w:cs="Times New Roman"/>
        </w:rPr>
        <w:t>separation, or cascading failures of the Bulk-Power System, caused by damage to critical</w:t>
      </w:r>
      <w:r w:rsidR="00414E33">
        <w:rPr>
          <w:rFonts w:asciiTheme="minorHAnsi" w:hAnsiTheme="minorHAnsi" w:cs="Times New Roman"/>
        </w:rPr>
        <w:t xml:space="preserve"> </w:t>
      </w:r>
      <w:r w:rsidR="00414E33" w:rsidRPr="00414E33">
        <w:rPr>
          <w:rFonts w:asciiTheme="minorHAnsi" w:hAnsiTheme="minorHAnsi" w:cs="Times New Roman"/>
        </w:rPr>
        <w:t>or vulnerable Bulk-Power System equipment, or otherwise, as a result of a benchmark</w:t>
      </w:r>
      <w:r w:rsidR="00414E33">
        <w:rPr>
          <w:rFonts w:asciiTheme="minorHAnsi" w:hAnsiTheme="minorHAnsi" w:cs="Times New Roman"/>
        </w:rPr>
        <w:t xml:space="preserve"> </w:t>
      </w:r>
      <w:r w:rsidR="00414E33" w:rsidRPr="00414E33">
        <w:rPr>
          <w:rFonts w:asciiTheme="minorHAnsi" w:hAnsiTheme="minorHAnsi" w:cs="Times New Roman"/>
        </w:rPr>
        <w:t>GMD event. Owners and operators of the Bulk-Power System cannot limit their plans to</w:t>
      </w:r>
      <w:r w:rsidR="0025657A">
        <w:rPr>
          <w:rFonts w:asciiTheme="minorHAnsi" w:hAnsiTheme="minorHAnsi" w:cs="Times New Roman"/>
        </w:rPr>
        <w:t xml:space="preserve"> </w:t>
      </w:r>
      <w:r w:rsidR="00414E33" w:rsidRPr="00414E33">
        <w:rPr>
          <w:rFonts w:asciiTheme="minorHAnsi" w:hAnsiTheme="minorHAnsi" w:cs="Times New Roman"/>
        </w:rPr>
        <w:t xml:space="preserve">considering operational procedures or </w:t>
      </w:r>
      <w:r w:rsidR="00414E33" w:rsidRPr="00414E33">
        <w:rPr>
          <w:rFonts w:asciiTheme="minorHAnsi" w:hAnsiTheme="minorHAnsi" w:cs="Times New Roman"/>
        </w:rPr>
        <w:lastRenderedPageBreak/>
        <w:t>enhanced training alone, but must, subject to the</w:t>
      </w:r>
      <w:r w:rsidR="00414E33">
        <w:rPr>
          <w:rFonts w:asciiTheme="minorHAnsi" w:hAnsiTheme="minorHAnsi" w:cs="Times New Roman"/>
        </w:rPr>
        <w:t xml:space="preserve"> </w:t>
      </w:r>
      <w:r w:rsidR="00414E33" w:rsidRPr="00414E33">
        <w:rPr>
          <w:rFonts w:asciiTheme="minorHAnsi" w:hAnsiTheme="minorHAnsi" w:cs="Times New Roman"/>
        </w:rPr>
        <w:t>vulnerabilities identified in the assessments, contain strategies for protecting against the</w:t>
      </w:r>
      <w:r w:rsidR="00414E33">
        <w:rPr>
          <w:rFonts w:asciiTheme="minorHAnsi" w:hAnsiTheme="minorHAnsi" w:cs="Times New Roman"/>
        </w:rPr>
        <w:t xml:space="preserve"> </w:t>
      </w:r>
      <w:r w:rsidR="00414E33" w:rsidRPr="00414E33">
        <w:rPr>
          <w:rFonts w:asciiTheme="minorHAnsi" w:hAnsiTheme="minorHAnsi" w:cs="Times New Roman"/>
        </w:rPr>
        <w:t>potential impact of the benchmark GMD events based on factors such as the age,</w:t>
      </w:r>
      <w:r w:rsidR="00414E33">
        <w:rPr>
          <w:rFonts w:asciiTheme="minorHAnsi" w:hAnsiTheme="minorHAnsi" w:cs="Times New Roman"/>
        </w:rPr>
        <w:t xml:space="preserve"> </w:t>
      </w:r>
      <w:r w:rsidR="00414E33" w:rsidRPr="00414E33">
        <w:rPr>
          <w:rFonts w:asciiTheme="minorHAnsi" w:hAnsiTheme="minorHAnsi" w:cs="Times New Roman"/>
        </w:rPr>
        <w:t>condition, technical specifications, system configuration, or location of specific</w:t>
      </w:r>
      <w:r w:rsidR="00414E33">
        <w:rPr>
          <w:rFonts w:asciiTheme="minorHAnsi" w:hAnsiTheme="minorHAnsi" w:cs="Times New Roman"/>
        </w:rPr>
        <w:t xml:space="preserve"> </w:t>
      </w:r>
      <w:r w:rsidR="00414E33" w:rsidRPr="00414E33">
        <w:rPr>
          <w:rFonts w:asciiTheme="minorHAnsi" w:hAnsiTheme="minorHAnsi" w:cs="Times New Roman"/>
        </w:rPr>
        <w:t>equipment.</w:t>
      </w:r>
    </w:p>
    <w:p w14:paraId="28702385" w14:textId="77777777" w:rsidR="004916B7" w:rsidRDefault="004916B7" w:rsidP="00414E33">
      <w:pPr>
        <w:rPr>
          <w:rFonts w:asciiTheme="minorHAnsi" w:hAnsiTheme="minorHAnsi" w:cs="Times New Roman"/>
        </w:rPr>
      </w:pPr>
    </w:p>
    <w:p w14:paraId="710F5FAF" w14:textId="6D7ECDB5" w:rsidR="004916B7" w:rsidRDefault="004916B7" w:rsidP="004916B7">
      <w:pPr>
        <w:rPr>
          <w:rFonts w:asciiTheme="minorHAnsi" w:hAnsiTheme="minorHAnsi" w:cs="Times New Roman"/>
        </w:rPr>
      </w:pPr>
      <w:r>
        <w:rPr>
          <w:rFonts w:asciiTheme="minorHAnsi" w:hAnsiTheme="minorHAnsi" w:cs="Times New Roman"/>
        </w:rPr>
        <w:t xml:space="preserve">Order No. 830, </w:t>
      </w:r>
      <w:r w:rsidRPr="004916B7">
        <w:rPr>
          <w:rFonts w:asciiTheme="minorHAnsi" w:hAnsiTheme="minorHAnsi" w:cs="Times New Roman"/>
        </w:rPr>
        <w:t>Reliability Standard for Transmission</w:t>
      </w:r>
      <w:r>
        <w:rPr>
          <w:rFonts w:asciiTheme="minorHAnsi" w:hAnsiTheme="minorHAnsi" w:cs="Times New Roman"/>
        </w:rPr>
        <w:t xml:space="preserve"> System Planned Performance for Geomagnetic </w:t>
      </w:r>
      <w:r w:rsidRPr="004916B7">
        <w:rPr>
          <w:rFonts w:asciiTheme="minorHAnsi" w:hAnsiTheme="minorHAnsi" w:cs="Times New Roman"/>
        </w:rPr>
        <w:t>Disturbance Events</w:t>
      </w:r>
      <w:r>
        <w:rPr>
          <w:rFonts w:asciiTheme="minorHAnsi" w:hAnsiTheme="minorHAnsi" w:cs="Times New Roman"/>
        </w:rPr>
        <w:t xml:space="preserve">, </w:t>
      </w:r>
      <w:r w:rsidRPr="004916B7">
        <w:rPr>
          <w:rFonts w:asciiTheme="minorHAnsi" w:hAnsiTheme="minorHAnsi" w:cs="Times New Roman"/>
        </w:rPr>
        <w:t>156 FERC ¶ 61,215</w:t>
      </w:r>
      <w:r>
        <w:rPr>
          <w:rFonts w:asciiTheme="minorHAnsi" w:hAnsiTheme="minorHAnsi" w:cs="Times New Roman"/>
        </w:rPr>
        <w:t xml:space="preserve"> (2016). </w:t>
      </w:r>
    </w:p>
    <w:p w14:paraId="5A0ADAF5" w14:textId="77777777" w:rsidR="004916B7" w:rsidRDefault="004916B7" w:rsidP="004916B7">
      <w:pPr>
        <w:rPr>
          <w:rFonts w:asciiTheme="minorHAnsi" w:hAnsiTheme="minorHAnsi" w:cs="Times New Roman"/>
        </w:rPr>
      </w:pPr>
    </w:p>
    <w:p w14:paraId="34A67764" w14:textId="039CD108" w:rsidR="004916B7" w:rsidRDefault="004916B7" w:rsidP="004916B7">
      <w:pPr>
        <w:rPr>
          <w:rFonts w:asciiTheme="minorHAnsi" w:hAnsiTheme="minorHAnsi" w:cs="Times New Roman"/>
        </w:rPr>
      </w:pPr>
      <w:r>
        <w:rPr>
          <w:rFonts w:asciiTheme="minorHAnsi" w:hAnsiTheme="minorHAnsi" w:cs="Times New Roman"/>
        </w:rPr>
        <w:t xml:space="preserve">P 44. </w:t>
      </w:r>
      <w:r w:rsidRPr="004916B7">
        <w:rPr>
          <w:rFonts w:asciiTheme="minorHAnsi" w:hAnsiTheme="minorHAnsi" w:cs="Times New Roman"/>
        </w:rPr>
        <w:t>The Commission approves the reference peak geoe</w:t>
      </w:r>
      <w:r>
        <w:rPr>
          <w:rFonts w:asciiTheme="minorHAnsi" w:hAnsiTheme="minorHAnsi" w:cs="Times New Roman"/>
        </w:rPr>
        <w:t xml:space="preserve">lectric field amplitude figure </w:t>
      </w:r>
      <w:r w:rsidRPr="004916B7">
        <w:rPr>
          <w:rFonts w:asciiTheme="minorHAnsi" w:hAnsiTheme="minorHAnsi" w:cs="Times New Roman"/>
        </w:rPr>
        <w:t>proposed by NERC. In addition, the Commission, as proposed in the NOPR, directs</w:t>
      </w:r>
      <w:r>
        <w:rPr>
          <w:rFonts w:asciiTheme="minorHAnsi" w:hAnsiTheme="minorHAnsi" w:cs="Times New Roman"/>
        </w:rPr>
        <w:t xml:space="preserve"> </w:t>
      </w:r>
      <w:r w:rsidRPr="004916B7">
        <w:rPr>
          <w:rFonts w:asciiTheme="minorHAnsi" w:hAnsiTheme="minorHAnsi" w:cs="Times New Roman"/>
        </w:rPr>
        <w:t>NERC to develop revisions to the benchmark GMD event definition so that the reference</w:t>
      </w:r>
      <w:r>
        <w:rPr>
          <w:rFonts w:asciiTheme="minorHAnsi" w:hAnsiTheme="minorHAnsi" w:cs="Times New Roman"/>
        </w:rPr>
        <w:t xml:space="preserve"> </w:t>
      </w:r>
      <w:r w:rsidRPr="004916B7">
        <w:rPr>
          <w:rFonts w:asciiTheme="minorHAnsi" w:hAnsiTheme="minorHAnsi" w:cs="Times New Roman"/>
        </w:rPr>
        <w:t>peak geoelectric field amplitude component is not based solely on spatially-averaged</w:t>
      </w:r>
      <w:r>
        <w:rPr>
          <w:rFonts w:asciiTheme="minorHAnsi" w:hAnsiTheme="minorHAnsi" w:cs="Times New Roman"/>
        </w:rPr>
        <w:t xml:space="preserve"> </w:t>
      </w:r>
      <w:r w:rsidRPr="004916B7">
        <w:rPr>
          <w:rFonts w:asciiTheme="minorHAnsi" w:hAnsiTheme="minorHAnsi" w:cs="Times New Roman"/>
        </w:rPr>
        <w:t>data. The Commission directs NERC to submit this revision within 18 months of the</w:t>
      </w:r>
      <w:r w:rsidR="0025657A">
        <w:rPr>
          <w:rFonts w:asciiTheme="minorHAnsi" w:hAnsiTheme="minorHAnsi" w:cs="Times New Roman"/>
        </w:rPr>
        <w:t xml:space="preserve"> </w:t>
      </w:r>
      <w:r w:rsidRPr="004916B7">
        <w:rPr>
          <w:rFonts w:asciiTheme="minorHAnsi" w:hAnsiTheme="minorHAnsi" w:cs="Times New Roman"/>
        </w:rPr>
        <w:t>effective date of this Final Rule.</w:t>
      </w:r>
    </w:p>
    <w:p w14:paraId="754A0A61" w14:textId="77777777" w:rsidR="006278EA" w:rsidRDefault="006278EA" w:rsidP="004916B7">
      <w:pPr>
        <w:rPr>
          <w:rFonts w:asciiTheme="minorHAnsi" w:hAnsiTheme="minorHAnsi" w:cs="Times New Roman"/>
        </w:rPr>
      </w:pPr>
    </w:p>
    <w:p w14:paraId="347D1304" w14:textId="0CBEC863" w:rsidR="006278EA" w:rsidRDefault="006278EA" w:rsidP="006278EA">
      <w:pPr>
        <w:rPr>
          <w:rFonts w:asciiTheme="minorHAnsi" w:hAnsiTheme="minorHAnsi" w:cs="Times New Roman"/>
        </w:rPr>
      </w:pPr>
      <w:r>
        <w:rPr>
          <w:rFonts w:asciiTheme="minorHAnsi" w:hAnsiTheme="minorHAnsi" w:cs="Times New Roman"/>
        </w:rPr>
        <w:t xml:space="preserve">P 55. </w:t>
      </w:r>
      <w:r w:rsidRPr="006278EA">
        <w:rPr>
          <w:rFonts w:asciiTheme="minorHAnsi" w:hAnsiTheme="minorHAnsi" w:cs="Times New Roman"/>
        </w:rPr>
        <w:t>The Commission approves the geomagnetic</w:t>
      </w:r>
      <w:r>
        <w:rPr>
          <w:rFonts w:asciiTheme="minorHAnsi" w:hAnsiTheme="minorHAnsi" w:cs="Times New Roman"/>
        </w:rPr>
        <w:t xml:space="preserve"> latitude scaling factor in the </w:t>
      </w:r>
      <w:r w:rsidRPr="006278EA">
        <w:rPr>
          <w:rFonts w:asciiTheme="minorHAnsi" w:hAnsiTheme="minorHAnsi" w:cs="Times New Roman"/>
        </w:rPr>
        <w:t>benchmark GMD event definition.</w:t>
      </w:r>
    </w:p>
    <w:p w14:paraId="0E1A27A1" w14:textId="77777777" w:rsidR="006278EA" w:rsidRDefault="006278EA" w:rsidP="006278EA">
      <w:pPr>
        <w:rPr>
          <w:rFonts w:asciiTheme="minorHAnsi" w:hAnsiTheme="minorHAnsi" w:cs="Times New Roman"/>
        </w:rPr>
      </w:pPr>
    </w:p>
    <w:p w14:paraId="327C56D5" w14:textId="1529A3F7" w:rsidR="006278EA" w:rsidRDefault="006278EA" w:rsidP="006278EA">
      <w:pPr>
        <w:rPr>
          <w:rFonts w:asciiTheme="minorHAnsi" w:hAnsiTheme="minorHAnsi" w:cs="Times New Roman"/>
        </w:rPr>
      </w:pPr>
      <w:r>
        <w:rPr>
          <w:rFonts w:asciiTheme="minorHAnsi" w:hAnsiTheme="minorHAnsi" w:cs="Times New Roman"/>
        </w:rPr>
        <w:t xml:space="preserve">P 65. </w:t>
      </w:r>
      <w:r w:rsidRPr="006278EA">
        <w:rPr>
          <w:rFonts w:asciiTheme="minorHAnsi" w:hAnsiTheme="minorHAnsi" w:cs="Times New Roman"/>
        </w:rPr>
        <w:t xml:space="preserve">Consistent with </w:t>
      </w:r>
      <w:r>
        <w:rPr>
          <w:rFonts w:asciiTheme="minorHAnsi" w:hAnsiTheme="minorHAnsi" w:cs="Times New Roman"/>
        </w:rPr>
        <w:t>[the Commission’s]</w:t>
      </w:r>
      <w:r w:rsidRPr="006278EA">
        <w:rPr>
          <w:rFonts w:asciiTheme="minorHAnsi" w:hAnsiTheme="minorHAnsi" w:cs="Times New Roman"/>
        </w:rPr>
        <w:t xml:space="preserve"> determination above regarding</w:t>
      </w:r>
      <w:r>
        <w:rPr>
          <w:rFonts w:asciiTheme="minorHAnsi" w:hAnsiTheme="minorHAnsi" w:cs="Times New Roman"/>
        </w:rPr>
        <w:t xml:space="preserve"> the reference peak geoelectric </w:t>
      </w:r>
      <w:r w:rsidRPr="006278EA">
        <w:rPr>
          <w:rFonts w:asciiTheme="minorHAnsi" w:hAnsiTheme="minorHAnsi" w:cs="Times New Roman"/>
        </w:rPr>
        <w:t>field amplitude value, the Commission directs NERC to revise Requirement R6 to require</w:t>
      </w:r>
      <w:r>
        <w:rPr>
          <w:rFonts w:asciiTheme="minorHAnsi" w:hAnsiTheme="minorHAnsi" w:cs="Times New Roman"/>
        </w:rPr>
        <w:t xml:space="preserve"> </w:t>
      </w:r>
      <w:r w:rsidRPr="006278EA">
        <w:rPr>
          <w:rFonts w:asciiTheme="minorHAnsi" w:hAnsiTheme="minorHAnsi" w:cs="Times New Roman"/>
        </w:rPr>
        <w:t>registered entities to apply spatially averaged and non-spatially averaged peak geoelectric</w:t>
      </w:r>
      <w:r>
        <w:rPr>
          <w:rFonts w:asciiTheme="minorHAnsi" w:hAnsiTheme="minorHAnsi" w:cs="Times New Roman"/>
        </w:rPr>
        <w:t xml:space="preserve"> </w:t>
      </w:r>
      <w:r w:rsidRPr="006278EA">
        <w:rPr>
          <w:rFonts w:asciiTheme="minorHAnsi" w:hAnsiTheme="minorHAnsi" w:cs="Times New Roman"/>
        </w:rPr>
        <w:t xml:space="preserve">field </w:t>
      </w:r>
      <w:r w:rsidRPr="006278EA">
        <w:rPr>
          <w:rFonts w:asciiTheme="minorHAnsi" w:hAnsiTheme="minorHAnsi" w:cs="Times New Roman"/>
        </w:rPr>
        <w:lastRenderedPageBreak/>
        <w:t>values, or some equally efficient and effective alternative, when conducting thermal</w:t>
      </w:r>
      <w:r>
        <w:rPr>
          <w:rFonts w:asciiTheme="minorHAnsi" w:hAnsiTheme="minorHAnsi" w:cs="Times New Roman"/>
        </w:rPr>
        <w:t xml:space="preserve"> impact assessments.</w:t>
      </w:r>
    </w:p>
    <w:p w14:paraId="55D60598" w14:textId="77777777" w:rsidR="006278EA" w:rsidRDefault="006278EA" w:rsidP="006278EA">
      <w:pPr>
        <w:rPr>
          <w:rFonts w:asciiTheme="minorHAnsi" w:hAnsiTheme="minorHAnsi" w:cs="Times New Roman"/>
        </w:rPr>
      </w:pPr>
      <w:r>
        <w:rPr>
          <w:rFonts w:asciiTheme="minorHAnsi" w:hAnsiTheme="minorHAnsi" w:cs="Times New Roman"/>
        </w:rPr>
        <w:t xml:space="preserve">P 76. </w:t>
      </w:r>
      <w:r w:rsidRPr="006278EA">
        <w:rPr>
          <w:rFonts w:asciiTheme="minorHAnsi" w:hAnsiTheme="minorHAnsi" w:cs="Times New Roman"/>
        </w:rPr>
        <w:t>The Commission recognizes, as do commente</w:t>
      </w:r>
      <w:r>
        <w:rPr>
          <w:rFonts w:asciiTheme="minorHAnsi" w:hAnsiTheme="minorHAnsi" w:cs="Times New Roman"/>
        </w:rPr>
        <w:t xml:space="preserve">rs both supporting and opposing </w:t>
      </w:r>
      <w:r w:rsidRPr="006278EA">
        <w:rPr>
          <w:rFonts w:asciiTheme="minorHAnsi" w:hAnsiTheme="minorHAnsi" w:cs="Times New Roman"/>
        </w:rPr>
        <w:t>proposed Reliability Standard TPL-007-1, that our collective understanding of the threats</w:t>
      </w:r>
      <w:r>
        <w:rPr>
          <w:rFonts w:asciiTheme="minorHAnsi" w:hAnsiTheme="minorHAnsi" w:cs="Times New Roman"/>
        </w:rPr>
        <w:t xml:space="preserve"> </w:t>
      </w:r>
      <w:r w:rsidRPr="006278EA">
        <w:rPr>
          <w:rFonts w:asciiTheme="minorHAnsi" w:hAnsiTheme="minorHAnsi" w:cs="Times New Roman"/>
        </w:rPr>
        <w:t>posed by GMD is evolving as additional research and analysis are conducted. These</w:t>
      </w:r>
      <w:r>
        <w:rPr>
          <w:rFonts w:asciiTheme="minorHAnsi" w:hAnsiTheme="minorHAnsi" w:cs="Times New Roman"/>
        </w:rPr>
        <w:t xml:space="preserve"> </w:t>
      </w:r>
      <w:r w:rsidRPr="006278EA">
        <w:rPr>
          <w:rFonts w:asciiTheme="minorHAnsi" w:hAnsiTheme="minorHAnsi" w:cs="Times New Roman"/>
        </w:rPr>
        <w:t>ongoing efforts are critical to the nation’s long-term efforts to protect the grid against a</w:t>
      </w:r>
      <w:r>
        <w:rPr>
          <w:rFonts w:asciiTheme="minorHAnsi" w:hAnsiTheme="minorHAnsi" w:cs="Times New Roman"/>
        </w:rPr>
        <w:t xml:space="preserve"> </w:t>
      </w:r>
      <w:r w:rsidRPr="006278EA">
        <w:rPr>
          <w:rFonts w:asciiTheme="minorHAnsi" w:hAnsiTheme="minorHAnsi" w:cs="Times New Roman"/>
        </w:rPr>
        <w:t xml:space="preserve">major GMD event. While we approve NERC’s proposed Reliability Standard </w:t>
      </w:r>
    </w:p>
    <w:p w14:paraId="58BFE2A2" w14:textId="320BDCF0" w:rsidR="006278EA" w:rsidRPr="006278EA" w:rsidRDefault="006278EA" w:rsidP="006278EA">
      <w:pPr>
        <w:rPr>
          <w:rFonts w:asciiTheme="minorHAnsi" w:hAnsiTheme="minorHAnsi" w:cs="Times New Roman"/>
        </w:rPr>
      </w:pPr>
      <w:r w:rsidRPr="006278EA">
        <w:rPr>
          <w:rFonts w:asciiTheme="minorHAnsi" w:hAnsiTheme="minorHAnsi" w:cs="Times New Roman"/>
        </w:rPr>
        <w:t>TPL-007-1</w:t>
      </w:r>
      <w:r>
        <w:rPr>
          <w:rFonts w:asciiTheme="minorHAnsi" w:hAnsiTheme="minorHAnsi" w:cs="Times New Roman"/>
        </w:rPr>
        <w:t xml:space="preserve"> </w:t>
      </w:r>
      <w:r w:rsidRPr="006278EA">
        <w:rPr>
          <w:rFonts w:asciiTheme="minorHAnsi" w:hAnsiTheme="minorHAnsi" w:cs="Times New Roman"/>
        </w:rPr>
        <w:t>and direct certain modifications, as described above, the Commission also concludes that</w:t>
      </w:r>
      <w:r>
        <w:rPr>
          <w:rFonts w:asciiTheme="minorHAnsi" w:hAnsiTheme="minorHAnsi" w:cs="Times New Roman"/>
        </w:rPr>
        <w:t xml:space="preserve"> </w:t>
      </w:r>
      <w:r w:rsidRPr="006278EA">
        <w:rPr>
          <w:rFonts w:asciiTheme="minorHAnsi" w:hAnsiTheme="minorHAnsi" w:cs="Times New Roman"/>
        </w:rPr>
        <w:t>facilitating additional research and analysis is necessary to adequately address these</w:t>
      </w:r>
      <w:r>
        <w:rPr>
          <w:rFonts w:asciiTheme="minorHAnsi" w:hAnsiTheme="minorHAnsi" w:cs="Times New Roman"/>
        </w:rPr>
        <w:t xml:space="preserve"> </w:t>
      </w:r>
      <w:r w:rsidRPr="006278EA">
        <w:rPr>
          <w:rFonts w:asciiTheme="minorHAnsi" w:hAnsiTheme="minorHAnsi" w:cs="Times New Roman"/>
        </w:rPr>
        <w:t>threats. As discussed in the next two sections of this final rule, the Commission directs a</w:t>
      </w:r>
      <w:r>
        <w:rPr>
          <w:rFonts w:asciiTheme="minorHAnsi" w:hAnsiTheme="minorHAnsi" w:cs="Times New Roman"/>
        </w:rPr>
        <w:t xml:space="preserve"> </w:t>
      </w:r>
      <w:r w:rsidRPr="006278EA">
        <w:rPr>
          <w:rFonts w:asciiTheme="minorHAnsi" w:hAnsiTheme="minorHAnsi" w:cs="Times New Roman"/>
        </w:rPr>
        <w:t>three-prong approach to further those efforts by directing NERC to: (1) develop, submit,</w:t>
      </w:r>
      <w:r w:rsidR="0025657A">
        <w:rPr>
          <w:rFonts w:asciiTheme="minorHAnsi" w:hAnsiTheme="minorHAnsi" w:cs="Times New Roman"/>
        </w:rPr>
        <w:t xml:space="preserve"> </w:t>
      </w:r>
      <w:r w:rsidRPr="006278EA">
        <w:rPr>
          <w:rFonts w:asciiTheme="minorHAnsi" w:hAnsiTheme="minorHAnsi" w:cs="Times New Roman"/>
        </w:rPr>
        <w:t>and implement a GMD research work plan; (2) develop revisions to Reliability Standard</w:t>
      </w:r>
      <w:r>
        <w:rPr>
          <w:rFonts w:asciiTheme="minorHAnsi" w:hAnsiTheme="minorHAnsi" w:cs="Times New Roman"/>
        </w:rPr>
        <w:t xml:space="preserve"> </w:t>
      </w:r>
      <w:r w:rsidRPr="006278EA">
        <w:rPr>
          <w:rFonts w:asciiTheme="minorHAnsi" w:hAnsiTheme="minorHAnsi" w:cs="Times New Roman"/>
        </w:rPr>
        <w:t>TPL-007-1 to require responsible entities to collect GIC monitoring and magnetometer</w:t>
      </w:r>
    </w:p>
    <w:p w14:paraId="671C06AA" w14:textId="6A759C13" w:rsidR="006278EA" w:rsidRDefault="006278EA" w:rsidP="006278EA">
      <w:pPr>
        <w:rPr>
          <w:rFonts w:asciiTheme="minorHAnsi" w:hAnsiTheme="minorHAnsi" w:cs="Times New Roman"/>
        </w:rPr>
      </w:pPr>
      <w:r w:rsidRPr="006278EA">
        <w:rPr>
          <w:rFonts w:asciiTheme="minorHAnsi" w:hAnsiTheme="minorHAnsi" w:cs="Times New Roman"/>
        </w:rPr>
        <w:t>data; and (3) collect GIC monitoring and magnetometer da</w:t>
      </w:r>
      <w:r>
        <w:rPr>
          <w:rFonts w:asciiTheme="minorHAnsi" w:hAnsiTheme="minorHAnsi" w:cs="Times New Roman"/>
        </w:rPr>
        <w:t xml:space="preserve">ta from registered entities for </w:t>
      </w:r>
      <w:r w:rsidRPr="006278EA">
        <w:rPr>
          <w:rFonts w:asciiTheme="minorHAnsi" w:hAnsiTheme="minorHAnsi" w:cs="Times New Roman"/>
        </w:rPr>
        <w:t>the period beginning May 2013, including both data existing as of the date of this order</w:t>
      </w:r>
      <w:r>
        <w:rPr>
          <w:rFonts w:asciiTheme="minorHAnsi" w:hAnsiTheme="minorHAnsi" w:cs="Times New Roman"/>
        </w:rPr>
        <w:t xml:space="preserve"> </w:t>
      </w:r>
      <w:r w:rsidRPr="006278EA">
        <w:rPr>
          <w:rFonts w:asciiTheme="minorHAnsi" w:hAnsiTheme="minorHAnsi" w:cs="Times New Roman"/>
        </w:rPr>
        <w:t>and new data going forward, and to make that information available.</w:t>
      </w:r>
      <w:r w:rsidRPr="006278EA">
        <w:rPr>
          <w:rFonts w:asciiTheme="minorHAnsi" w:hAnsiTheme="minorHAnsi" w:cs="Times New Roman"/>
        </w:rPr>
        <w:cr/>
      </w:r>
    </w:p>
    <w:p w14:paraId="3CF16CD4" w14:textId="685C9BE0" w:rsidR="006278EA" w:rsidRDefault="006278EA" w:rsidP="006278EA">
      <w:pPr>
        <w:rPr>
          <w:rFonts w:asciiTheme="minorHAnsi" w:hAnsiTheme="minorHAnsi" w:cs="Times New Roman"/>
        </w:rPr>
      </w:pPr>
      <w:r>
        <w:rPr>
          <w:rFonts w:asciiTheme="minorHAnsi" w:hAnsiTheme="minorHAnsi" w:cs="Times New Roman"/>
        </w:rPr>
        <w:t xml:space="preserve">P 88. </w:t>
      </w:r>
      <w:r w:rsidRPr="006278EA">
        <w:rPr>
          <w:rFonts w:asciiTheme="minorHAnsi" w:hAnsiTheme="minorHAnsi" w:cs="Times New Roman"/>
        </w:rPr>
        <w:t>We conclude that additional collection and d</w:t>
      </w:r>
      <w:r>
        <w:rPr>
          <w:rFonts w:asciiTheme="minorHAnsi" w:hAnsiTheme="minorHAnsi" w:cs="Times New Roman"/>
        </w:rPr>
        <w:t xml:space="preserve">isclosure of GIC monitoring and </w:t>
      </w:r>
      <w:r w:rsidRPr="006278EA">
        <w:rPr>
          <w:rFonts w:asciiTheme="minorHAnsi" w:hAnsiTheme="minorHAnsi" w:cs="Times New Roman"/>
        </w:rPr>
        <w:t>magnetometer data is necessary to improve our collective understanding of the threats</w:t>
      </w:r>
      <w:r>
        <w:rPr>
          <w:rFonts w:asciiTheme="minorHAnsi" w:hAnsiTheme="minorHAnsi" w:cs="Times New Roman"/>
        </w:rPr>
        <w:t xml:space="preserve"> </w:t>
      </w:r>
      <w:r w:rsidRPr="006278EA">
        <w:rPr>
          <w:rFonts w:asciiTheme="minorHAnsi" w:hAnsiTheme="minorHAnsi" w:cs="Times New Roman"/>
        </w:rPr>
        <w:t>posed by GMD events. The Commission there</w:t>
      </w:r>
      <w:r w:rsidRPr="006278EA">
        <w:rPr>
          <w:rFonts w:asciiTheme="minorHAnsi" w:hAnsiTheme="minorHAnsi" w:cs="Times New Roman"/>
        </w:rPr>
        <w:lastRenderedPageBreak/>
        <w:t>fore adopts the NOPR proposal in relevant</w:t>
      </w:r>
      <w:r>
        <w:rPr>
          <w:rFonts w:asciiTheme="minorHAnsi" w:hAnsiTheme="minorHAnsi" w:cs="Times New Roman"/>
        </w:rPr>
        <w:t xml:space="preserve"> </w:t>
      </w:r>
      <w:r w:rsidRPr="006278EA">
        <w:rPr>
          <w:rFonts w:asciiTheme="minorHAnsi" w:hAnsiTheme="minorHAnsi" w:cs="Times New Roman"/>
        </w:rPr>
        <w:t>part and directs NERC to develop revisions to Reliability Standard TPL-007-1 to require</w:t>
      </w:r>
      <w:r>
        <w:rPr>
          <w:rFonts w:asciiTheme="minorHAnsi" w:hAnsiTheme="minorHAnsi" w:cs="Times New Roman"/>
        </w:rPr>
        <w:t xml:space="preserve"> </w:t>
      </w:r>
      <w:r w:rsidRPr="006278EA">
        <w:rPr>
          <w:rFonts w:asciiTheme="minorHAnsi" w:hAnsiTheme="minorHAnsi" w:cs="Times New Roman"/>
        </w:rPr>
        <w:t>responsible entities to collect GIC monitoring and magnetometer data as necessary to</w:t>
      </w:r>
      <w:r>
        <w:rPr>
          <w:rFonts w:asciiTheme="minorHAnsi" w:hAnsiTheme="minorHAnsi" w:cs="Times New Roman"/>
        </w:rPr>
        <w:t xml:space="preserve"> </w:t>
      </w:r>
      <w:r w:rsidRPr="006278EA">
        <w:rPr>
          <w:rFonts w:asciiTheme="minorHAnsi" w:hAnsiTheme="minorHAnsi" w:cs="Times New Roman"/>
        </w:rPr>
        <w:t>enable model validation and situational awareness, including from any devices that must</w:t>
      </w:r>
      <w:r w:rsidR="0025657A">
        <w:rPr>
          <w:rFonts w:asciiTheme="minorHAnsi" w:hAnsiTheme="minorHAnsi" w:cs="Times New Roman"/>
        </w:rPr>
        <w:t xml:space="preserve"> </w:t>
      </w:r>
      <w:r>
        <w:rPr>
          <w:rFonts w:asciiTheme="minorHAnsi" w:hAnsiTheme="minorHAnsi" w:cs="Times New Roman"/>
        </w:rPr>
        <w:t xml:space="preserve">be added to meet this need. </w:t>
      </w:r>
    </w:p>
    <w:p w14:paraId="53923E35" w14:textId="77777777" w:rsidR="00B408C6" w:rsidRDefault="00B408C6" w:rsidP="006278EA">
      <w:pPr>
        <w:rPr>
          <w:rFonts w:asciiTheme="minorHAnsi" w:hAnsiTheme="minorHAnsi" w:cs="Times New Roman"/>
        </w:rPr>
      </w:pPr>
    </w:p>
    <w:p w14:paraId="2C696B9E" w14:textId="1B3D3B7D" w:rsidR="00B408C6" w:rsidRDefault="00B408C6" w:rsidP="00B408C6">
      <w:pPr>
        <w:rPr>
          <w:rFonts w:asciiTheme="minorHAnsi" w:hAnsiTheme="minorHAnsi" w:cs="Times New Roman"/>
        </w:rPr>
      </w:pPr>
      <w:r>
        <w:rPr>
          <w:rFonts w:asciiTheme="minorHAnsi" w:hAnsiTheme="minorHAnsi" w:cs="Times New Roman"/>
        </w:rPr>
        <w:t xml:space="preserve">P 101. </w:t>
      </w:r>
      <w:r w:rsidRPr="00B408C6">
        <w:rPr>
          <w:rFonts w:asciiTheme="minorHAnsi" w:hAnsiTheme="minorHAnsi" w:cs="Times New Roman"/>
        </w:rPr>
        <w:t>The Commission directs NERC to modify Re</w:t>
      </w:r>
      <w:r>
        <w:rPr>
          <w:rFonts w:asciiTheme="minorHAnsi" w:hAnsiTheme="minorHAnsi" w:cs="Times New Roman"/>
        </w:rPr>
        <w:t xml:space="preserve">liability Standard TPL-007-1 to </w:t>
      </w:r>
      <w:r w:rsidRPr="00B408C6">
        <w:rPr>
          <w:rFonts w:asciiTheme="minorHAnsi" w:hAnsiTheme="minorHAnsi" w:cs="Times New Roman"/>
        </w:rPr>
        <w:t>include a deadline of one year from the completion of the GMD Vulnerability</w:t>
      </w:r>
      <w:r>
        <w:rPr>
          <w:rFonts w:asciiTheme="minorHAnsi" w:hAnsiTheme="minorHAnsi" w:cs="Times New Roman"/>
        </w:rPr>
        <w:t xml:space="preserve"> </w:t>
      </w:r>
      <w:r w:rsidRPr="00B408C6">
        <w:rPr>
          <w:rFonts w:asciiTheme="minorHAnsi" w:hAnsiTheme="minorHAnsi" w:cs="Times New Roman"/>
        </w:rPr>
        <w:t>Assessments to complete the development of corrective action plans.</w:t>
      </w:r>
    </w:p>
    <w:p w14:paraId="171FEF0C" w14:textId="77777777" w:rsidR="00B408C6" w:rsidRDefault="00B408C6" w:rsidP="00B408C6">
      <w:pPr>
        <w:rPr>
          <w:rFonts w:asciiTheme="minorHAnsi" w:hAnsiTheme="minorHAnsi" w:cs="Times New Roman"/>
        </w:rPr>
      </w:pPr>
    </w:p>
    <w:p w14:paraId="3F226185" w14:textId="6E5C5CD9" w:rsidR="00B408C6" w:rsidRPr="004916B7" w:rsidRDefault="00B408C6" w:rsidP="00B408C6">
      <w:pPr>
        <w:rPr>
          <w:rFonts w:asciiTheme="minorHAnsi" w:hAnsiTheme="minorHAnsi" w:cs="Times New Roman"/>
        </w:rPr>
      </w:pPr>
      <w:r>
        <w:rPr>
          <w:rFonts w:asciiTheme="minorHAnsi" w:hAnsiTheme="minorHAnsi" w:cs="Times New Roman"/>
        </w:rPr>
        <w:t xml:space="preserve">P 118. </w:t>
      </w:r>
      <w:r w:rsidRPr="00B408C6">
        <w:rPr>
          <w:rFonts w:asciiTheme="minorHAnsi" w:hAnsiTheme="minorHAnsi" w:cs="Times New Roman"/>
        </w:rPr>
        <w:t>The Commission approves the implementation plan submitted by NERC.</w:t>
      </w:r>
    </w:p>
    <w:p w14:paraId="6412A961" w14:textId="7983E9A2" w:rsidR="00590E7E" w:rsidRDefault="00590E7E">
      <w:pPr>
        <w:autoSpaceDE/>
        <w:autoSpaceDN/>
        <w:adjustRightInd/>
        <w:rPr>
          <w:rFonts w:asciiTheme="minorHAnsi" w:hAnsiTheme="minorHAnsi" w:cs="Tahoma"/>
          <w:b/>
          <w:color w:val="auto"/>
          <w:u w:val="single"/>
        </w:rPr>
      </w:pPr>
    </w:p>
    <w:p w14:paraId="158862A3" w14:textId="77777777" w:rsidR="006278EA" w:rsidRDefault="006278EA" w:rsidP="00CC440E">
      <w:pPr>
        <w:pStyle w:val="SubHead"/>
      </w:pPr>
    </w:p>
    <w:p w14:paraId="2C3CC5C8" w14:textId="77777777" w:rsidR="006278EA" w:rsidRDefault="006278EA" w:rsidP="00CC440E">
      <w:pPr>
        <w:pStyle w:val="SubHead"/>
      </w:pPr>
    </w:p>
    <w:p w14:paraId="6BFBED61" w14:textId="77777777" w:rsidR="00D54CB4" w:rsidRPr="00840537" w:rsidRDefault="00D54CB4" w:rsidP="00CC440E">
      <w:pPr>
        <w:pStyle w:val="SubHead"/>
      </w:pPr>
      <w:r w:rsidRPr="00840537">
        <w:t>Revision History</w:t>
      </w:r>
      <w:r w:rsidR="00CF0C11">
        <w:t xml:space="preserve"> for RSAW</w:t>
      </w:r>
    </w:p>
    <w:p w14:paraId="3ACE821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1D14369" w14:textId="77777777" w:rsidTr="0094558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60D2AB" w14:textId="77777777" w:rsidR="002A01BD" w:rsidRPr="009B28B0" w:rsidRDefault="002A01BD" w:rsidP="0094558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07EB3B3" w14:textId="77777777" w:rsidR="002A01BD" w:rsidRPr="009B28B0" w:rsidRDefault="002A01BD" w:rsidP="0094558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7C0C21A" w14:textId="77777777" w:rsidR="002A01BD" w:rsidRPr="009B28B0" w:rsidRDefault="002A01BD" w:rsidP="0094558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38E344C0" w14:textId="77777777" w:rsidR="002A01BD" w:rsidRPr="009B28B0" w:rsidRDefault="002A01BD" w:rsidP="00945587">
            <w:pPr>
              <w:jc w:val="center"/>
              <w:rPr>
                <w:rFonts w:ascii="Calibri" w:hAnsi="Calibri" w:cs="Times New Roman"/>
                <w:b/>
              </w:rPr>
            </w:pPr>
            <w:r w:rsidRPr="009B28B0">
              <w:rPr>
                <w:rFonts w:ascii="Calibri" w:hAnsi="Calibri" w:cs="Times New Roman"/>
                <w:b/>
              </w:rPr>
              <w:t>Revision Description</w:t>
            </w:r>
          </w:p>
        </w:tc>
      </w:tr>
      <w:tr w:rsidR="002A01BD" w:rsidRPr="009B28B0" w14:paraId="1553C471" w14:textId="77777777" w:rsidTr="00945587">
        <w:tc>
          <w:tcPr>
            <w:tcW w:w="1016" w:type="dxa"/>
            <w:tcBorders>
              <w:top w:val="single" w:sz="4" w:space="0" w:color="000000"/>
              <w:left w:val="single" w:sz="4" w:space="0" w:color="000000"/>
              <w:bottom w:val="single" w:sz="4" w:space="0" w:color="000000"/>
              <w:right w:val="single" w:sz="4" w:space="0" w:color="000000"/>
            </w:tcBorders>
            <w:vAlign w:val="center"/>
          </w:tcPr>
          <w:p w14:paraId="5413B576"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325510E" w14:textId="094E726F" w:rsidR="002A01BD" w:rsidRPr="009B28B0" w:rsidRDefault="006B5CCF" w:rsidP="006B5CCF">
            <w:pPr>
              <w:jc w:val="center"/>
              <w:rPr>
                <w:rFonts w:ascii="Calibri" w:hAnsi="Calibri" w:cs="Times New Roman"/>
              </w:rPr>
            </w:pPr>
            <w:r>
              <w:rPr>
                <w:rFonts w:ascii="Calibri" w:hAnsi="Calibri" w:cs="Times New Roman"/>
              </w:rPr>
              <w:t>0</w:t>
            </w:r>
            <w:r w:rsidR="00341E58">
              <w:rPr>
                <w:rFonts w:ascii="Calibri" w:hAnsi="Calibri" w:cs="Times New Roman"/>
              </w:rPr>
              <w:t>6</w:t>
            </w:r>
            <w:r w:rsidR="00CF0C11">
              <w:rPr>
                <w:rFonts w:ascii="Calibri" w:hAnsi="Calibri" w:cs="Times New Roman"/>
              </w:rPr>
              <w:t>/</w:t>
            </w:r>
            <w:r w:rsidR="00341E58">
              <w:rPr>
                <w:rFonts w:ascii="Calibri" w:hAnsi="Calibri" w:cs="Times New Roman"/>
              </w:rPr>
              <w:t>27</w:t>
            </w:r>
            <w:r w:rsidR="00CF0C11">
              <w:rPr>
                <w:rFonts w:ascii="Calibri" w:hAnsi="Calibri" w:cs="Times New Roman"/>
              </w:rPr>
              <w:t>/</w:t>
            </w:r>
            <w:r>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19A340C2" w14:textId="4CA89C7D" w:rsidR="002A01BD" w:rsidRPr="009B28B0" w:rsidRDefault="00341E58" w:rsidP="00945587">
            <w:pPr>
              <w:rPr>
                <w:rFonts w:ascii="Calibri" w:hAnsi="Calibri" w:cs="Times New Roman"/>
              </w:rPr>
            </w:pPr>
            <w:r>
              <w:rPr>
                <w:rFonts w:ascii="Calibri" w:hAnsi="Calibri" w:cs="Times New Roman"/>
              </w:rPr>
              <w:t>NERC Compliance, Standards</w:t>
            </w:r>
            <w:r w:rsidR="00305BBB">
              <w:rPr>
                <w:rFonts w:ascii="Calibri" w:hAnsi="Calibri" w:cs="Times New Roman"/>
              </w:rPr>
              <w:t>, RSAWTF</w:t>
            </w:r>
          </w:p>
        </w:tc>
        <w:tc>
          <w:tcPr>
            <w:tcW w:w="5040" w:type="dxa"/>
            <w:tcBorders>
              <w:top w:val="single" w:sz="4" w:space="0" w:color="000000"/>
              <w:left w:val="single" w:sz="4" w:space="0" w:color="000000"/>
              <w:bottom w:val="single" w:sz="4" w:space="0" w:color="000000"/>
              <w:right w:val="single" w:sz="4" w:space="0" w:color="000000"/>
            </w:tcBorders>
          </w:tcPr>
          <w:p w14:paraId="26F80E92" w14:textId="77777777" w:rsidR="002A01BD" w:rsidRPr="009B28B0" w:rsidRDefault="00CF0C11" w:rsidP="00945587">
            <w:pPr>
              <w:rPr>
                <w:rFonts w:ascii="Calibri" w:hAnsi="Calibri" w:cs="Times New Roman"/>
              </w:rPr>
            </w:pPr>
            <w:r>
              <w:rPr>
                <w:rFonts w:ascii="Calibri" w:hAnsi="Calibri" w:cs="Times New Roman"/>
              </w:rPr>
              <w:t>New Document</w:t>
            </w:r>
          </w:p>
        </w:tc>
      </w:tr>
      <w:tr w:rsidR="002A01BD" w:rsidRPr="009B28B0" w14:paraId="50F82ED6"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49A3EEE1" w14:textId="28662C59" w:rsidR="002A01BD" w:rsidRPr="009B28B0" w:rsidRDefault="00305BBB"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11000AF" w14:textId="72C00C66" w:rsidR="002A01BD" w:rsidRPr="009B28B0" w:rsidRDefault="00305BBB" w:rsidP="00CF0C11">
            <w:pPr>
              <w:jc w:val="center"/>
              <w:rPr>
                <w:rFonts w:ascii="Calibri" w:hAnsi="Calibri" w:cs="Times New Roman"/>
              </w:rPr>
            </w:pPr>
            <w:r>
              <w:rPr>
                <w:rFonts w:ascii="Calibri" w:hAnsi="Calibri" w:cs="Times New Roman"/>
              </w:rPr>
              <w:t>09/10/2014</w:t>
            </w:r>
          </w:p>
        </w:tc>
        <w:tc>
          <w:tcPr>
            <w:tcW w:w="2520" w:type="dxa"/>
            <w:tcBorders>
              <w:top w:val="single" w:sz="4" w:space="0" w:color="000000"/>
              <w:left w:val="single" w:sz="4" w:space="0" w:color="000000"/>
              <w:bottom w:val="single" w:sz="4" w:space="0" w:color="000000"/>
              <w:right w:val="single" w:sz="4" w:space="0" w:color="000000"/>
            </w:tcBorders>
          </w:tcPr>
          <w:p w14:paraId="4DF71656" w14:textId="7B8855ED" w:rsidR="002A01BD" w:rsidRPr="009B28B0" w:rsidRDefault="00305BBB" w:rsidP="00945587">
            <w:pPr>
              <w:rPr>
                <w:rFonts w:ascii="Calibri" w:hAnsi="Calibri" w:cs="Times New Roman"/>
              </w:rPr>
            </w:pPr>
            <w:r>
              <w:rPr>
                <w:rFonts w:ascii="Calibri" w:hAnsi="Calibri" w:cs="Times New Roman"/>
              </w:rPr>
              <w:t>NERC Compliance, Standards</w:t>
            </w:r>
          </w:p>
        </w:tc>
        <w:tc>
          <w:tcPr>
            <w:tcW w:w="5040" w:type="dxa"/>
            <w:tcBorders>
              <w:top w:val="single" w:sz="4" w:space="0" w:color="000000"/>
              <w:left w:val="single" w:sz="4" w:space="0" w:color="000000"/>
              <w:bottom w:val="single" w:sz="4" w:space="0" w:color="000000"/>
              <w:right w:val="single" w:sz="4" w:space="0" w:color="000000"/>
            </w:tcBorders>
          </w:tcPr>
          <w:p w14:paraId="1B20B623" w14:textId="19DFA3B1" w:rsidR="002A01BD" w:rsidRPr="009B28B0" w:rsidRDefault="00305BBB" w:rsidP="00945587">
            <w:pPr>
              <w:rPr>
                <w:rFonts w:ascii="Calibri" w:hAnsi="Calibri" w:cs="Times New Roman"/>
              </w:rPr>
            </w:pPr>
            <w:r>
              <w:rPr>
                <w:rFonts w:ascii="Calibri" w:hAnsi="Calibri" w:cs="Times New Roman"/>
              </w:rPr>
              <w:t xml:space="preserve">Revised to address edits made to the Reliability Standard for the </w:t>
            </w:r>
            <w:r w:rsidR="00182B2C">
              <w:rPr>
                <w:rFonts w:ascii="Calibri" w:hAnsi="Calibri" w:cs="Times New Roman"/>
              </w:rPr>
              <w:t>first</w:t>
            </w:r>
            <w:r>
              <w:rPr>
                <w:rFonts w:ascii="Calibri" w:hAnsi="Calibri" w:cs="Times New Roman"/>
              </w:rPr>
              <w:t xml:space="preserve"> formal comment period.</w:t>
            </w:r>
          </w:p>
        </w:tc>
      </w:tr>
      <w:tr w:rsidR="002A01BD" w:rsidRPr="009B28B0" w14:paraId="1C95D31B"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5C29A494" w14:textId="38237877" w:rsidR="002A01BD" w:rsidRDefault="00182B2C" w:rsidP="00CF0C1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449B9DA1" w14:textId="55919FA9" w:rsidR="002A01BD" w:rsidRPr="009B28B0" w:rsidRDefault="00182B2C" w:rsidP="00CF0C11">
            <w:pPr>
              <w:jc w:val="center"/>
              <w:rPr>
                <w:rFonts w:ascii="Calibri" w:hAnsi="Calibri" w:cs="Times New Roman"/>
              </w:rPr>
            </w:pPr>
            <w:r>
              <w:rPr>
                <w:rFonts w:ascii="Calibri" w:hAnsi="Calibri" w:cs="Times New Roman"/>
              </w:rPr>
              <w:t>1</w:t>
            </w:r>
            <w:r w:rsidR="00687280">
              <w:rPr>
                <w:rFonts w:ascii="Calibri" w:hAnsi="Calibri" w:cs="Times New Roman"/>
              </w:rPr>
              <w:t>1</w:t>
            </w:r>
            <w:r>
              <w:rPr>
                <w:rFonts w:ascii="Calibri" w:hAnsi="Calibri" w:cs="Times New Roman"/>
              </w:rPr>
              <w:t>/</w:t>
            </w:r>
            <w:r w:rsidR="00687280">
              <w:rPr>
                <w:rFonts w:ascii="Calibri" w:hAnsi="Calibri" w:cs="Times New Roman"/>
              </w:rPr>
              <w:t>04</w:t>
            </w:r>
            <w:r>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tcPr>
          <w:p w14:paraId="20FAF77E" w14:textId="4B647475" w:rsidR="002A01BD" w:rsidRPr="009B28B0" w:rsidRDefault="00182B2C" w:rsidP="00945587">
            <w:pPr>
              <w:rPr>
                <w:rFonts w:ascii="Calibri" w:hAnsi="Calibri" w:cs="Times New Roman"/>
              </w:rPr>
            </w:pPr>
            <w:r>
              <w:rPr>
                <w:rFonts w:ascii="Calibri" w:hAnsi="Calibri" w:cs="Times New Roman"/>
              </w:rPr>
              <w:t>NERC Compliance, Standards</w:t>
            </w:r>
          </w:p>
        </w:tc>
        <w:tc>
          <w:tcPr>
            <w:tcW w:w="5040" w:type="dxa"/>
            <w:tcBorders>
              <w:top w:val="single" w:sz="4" w:space="0" w:color="000000"/>
              <w:left w:val="single" w:sz="4" w:space="0" w:color="000000"/>
              <w:bottom w:val="single" w:sz="4" w:space="0" w:color="000000"/>
              <w:right w:val="single" w:sz="4" w:space="0" w:color="000000"/>
            </w:tcBorders>
          </w:tcPr>
          <w:p w14:paraId="56F5539F" w14:textId="5815481F" w:rsidR="002A01BD" w:rsidRPr="009B28B0" w:rsidRDefault="00182B2C" w:rsidP="00945587">
            <w:pPr>
              <w:rPr>
                <w:rFonts w:ascii="Calibri" w:hAnsi="Calibri" w:cs="Times New Roman"/>
              </w:rPr>
            </w:pPr>
            <w:r>
              <w:rPr>
                <w:rFonts w:ascii="Calibri" w:hAnsi="Calibri" w:cs="Times New Roman"/>
              </w:rPr>
              <w:t>Revised to address edits made to Reliability Standard for the second formal comment period and industry comments.</w:t>
            </w:r>
          </w:p>
        </w:tc>
      </w:tr>
      <w:tr w:rsidR="00DE7BDC" w:rsidRPr="009B28B0" w14:paraId="7F96F608" w14:textId="77777777" w:rsidTr="00DE7BDC">
        <w:tc>
          <w:tcPr>
            <w:tcW w:w="1016" w:type="dxa"/>
            <w:tcBorders>
              <w:top w:val="single" w:sz="4" w:space="0" w:color="000000"/>
              <w:left w:val="single" w:sz="4" w:space="0" w:color="000000"/>
              <w:bottom w:val="single" w:sz="4" w:space="0" w:color="000000"/>
              <w:right w:val="single" w:sz="4" w:space="0" w:color="000000"/>
            </w:tcBorders>
          </w:tcPr>
          <w:p w14:paraId="4D157546" w14:textId="5D699155" w:rsidR="00DE7BDC" w:rsidRDefault="00DE7BDC" w:rsidP="00DE7BDC">
            <w:pPr>
              <w:jc w:val="center"/>
              <w:rPr>
                <w:rFonts w:ascii="Calibri" w:hAnsi="Calibri" w:cs="Times New Roman"/>
              </w:rPr>
            </w:pPr>
            <w:r>
              <w:rPr>
                <w:rFonts w:ascii="Calibri" w:hAnsi="Calibri" w:cs="Times New Roman"/>
              </w:rPr>
              <w:t>4</w:t>
            </w:r>
          </w:p>
        </w:tc>
        <w:tc>
          <w:tcPr>
            <w:tcW w:w="1882" w:type="dxa"/>
            <w:tcBorders>
              <w:top w:val="single" w:sz="4" w:space="0" w:color="000000"/>
              <w:left w:val="single" w:sz="4" w:space="0" w:color="000000"/>
              <w:bottom w:val="single" w:sz="4" w:space="0" w:color="000000"/>
              <w:right w:val="single" w:sz="4" w:space="0" w:color="000000"/>
            </w:tcBorders>
          </w:tcPr>
          <w:p w14:paraId="4B40CFCD" w14:textId="41AAC625" w:rsidR="00DE7BDC" w:rsidRDefault="00DE7BDC" w:rsidP="00DE7BDC">
            <w:pPr>
              <w:jc w:val="center"/>
              <w:rPr>
                <w:rFonts w:ascii="Calibri" w:hAnsi="Calibri" w:cs="Times New Roman"/>
              </w:rPr>
            </w:pPr>
            <w:r w:rsidRPr="00DE7BDC">
              <w:rPr>
                <w:rFonts w:ascii="Calibri" w:hAnsi="Calibri" w:cs="Times New Roman"/>
              </w:rPr>
              <w:t>5/23/2017</w:t>
            </w:r>
          </w:p>
        </w:tc>
        <w:tc>
          <w:tcPr>
            <w:tcW w:w="2520" w:type="dxa"/>
            <w:tcBorders>
              <w:top w:val="single" w:sz="4" w:space="0" w:color="000000"/>
              <w:left w:val="single" w:sz="4" w:space="0" w:color="000000"/>
              <w:bottom w:val="single" w:sz="4" w:space="0" w:color="000000"/>
              <w:right w:val="single" w:sz="4" w:space="0" w:color="000000"/>
            </w:tcBorders>
            <w:vAlign w:val="center"/>
          </w:tcPr>
          <w:p w14:paraId="1070CF5B" w14:textId="57486FC4" w:rsidR="00DE7BDC" w:rsidRDefault="00DE7BDC" w:rsidP="00DE7BDC">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52CF8E67" w14:textId="10F49E8D" w:rsidR="00DE7BDC" w:rsidRDefault="00DE7BDC" w:rsidP="00DE7BDC">
            <w:pPr>
              <w:rPr>
                <w:rFonts w:ascii="Calibri" w:hAnsi="Calibri" w:cs="Times New Roman"/>
              </w:rPr>
            </w:pPr>
            <w:r>
              <w:rPr>
                <w:rFonts w:ascii="Calibri" w:hAnsi="Calibri" w:cs="Times New Roman"/>
              </w:rPr>
              <w:t>Revised for consistency with the final approved Standard.</w:t>
            </w:r>
          </w:p>
        </w:tc>
      </w:tr>
    </w:tbl>
    <w:p w14:paraId="3AD06C34" w14:textId="77777777" w:rsidR="00CF0C11" w:rsidRDefault="00CF0C11" w:rsidP="00CF0C11">
      <w:pPr>
        <w:pStyle w:val="SubHead"/>
      </w:pPr>
    </w:p>
    <w:p w14:paraId="68D3E5F9"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236ED" w14:textId="77777777" w:rsidR="00991CC8" w:rsidRDefault="00991CC8">
      <w:r>
        <w:separator/>
      </w:r>
    </w:p>
  </w:endnote>
  <w:endnote w:type="continuationSeparator" w:id="0">
    <w:p w14:paraId="0B8D047C" w14:textId="77777777" w:rsidR="00991CC8" w:rsidRDefault="00991CC8">
      <w:r>
        <w:continuationSeparator/>
      </w:r>
    </w:p>
  </w:endnote>
  <w:endnote w:id="1">
    <w:p w14:paraId="7545B0DC" w14:textId="77777777" w:rsidR="00140AE5" w:rsidRPr="00053C50" w:rsidRDefault="00140AE5">
      <w:pPr>
        <w:pStyle w:val="EndnoteText"/>
        <w:rPr>
          <w:rFonts w:asciiTheme="minorHAnsi" w:hAnsiTheme="minorHAnsi"/>
        </w:rPr>
      </w:pPr>
      <w:r w:rsidRPr="00053C50">
        <w:rPr>
          <w:rStyle w:val="EndnoteReference"/>
          <w:rFonts w:asciiTheme="minorHAnsi" w:hAnsiTheme="minorHAnsi"/>
        </w:rPr>
        <w:endnoteRef/>
      </w:r>
      <w:r w:rsidRPr="00053C50">
        <w:rPr>
          <w:rFonts w:asciiTheme="minorHAnsi" w:hAnsiTheme="minorHAnsi"/>
        </w:rPr>
        <w:t xml:space="preserve"> </w:t>
      </w:r>
      <w:r w:rsidRPr="00053C50">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9AFA" w14:textId="5D8BB748" w:rsidR="00140AE5" w:rsidRPr="001D34F6" w:rsidRDefault="00140AE5"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040A6F2C" w14:textId="77777777" w:rsidR="00140AE5" w:rsidRPr="001D34F6" w:rsidRDefault="00140AE5"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1F579253" w14:textId="46BCBE7E" w:rsidR="00140AE5" w:rsidRPr="008C17EB" w:rsidRDefault="00140AE5"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TPL-007-1_2014</w:t>
    </w:r>
    <w:r w:rsidRPr="00F019DB">
      <w:rPr>
        <w:rFonts w:asciiTheme="minorHAnsi" w:hAnsiTheme="minorHAnsi"/>
        <w:color w:val="0070C0"/>
        <w:sz w:val="18"/>
        <w:szCs w:val="22"/>
      </w:rPr>
      <w:t>_v</w:t>
    </w:r>
    <w:r>
      <w:rPr>
        <w:rFonts w:asciiTheme="minorHAnsi" w:hAnsiTheme="minorHAnsi"/>
        <w:color w:val="0070C0"/>
        <w:sz w:val="18"/>
        <w:szCs w:val="22"/>
      </w:rPr>
      <w:t>4</w:t>
    </w:r>
    <w:r>
      <w:rPr>
        <w:rFonts w:asciiTheme="minorHAnsi" w:hAnsiTheme="minorHAnsi"/>
        <w:sz w:val="18"/>
        <w:szCs w:val="18"/>
      </w:rPr>
      <w:t xml:space="preserve"> </w:t>
    </w:r>
    <w:r w:rsidR="00DE7BDC">
      <w:rPr>
        <w:rFonts w:asciiTheme="minorHAnsi" w:hAnsiTheme="minorHAnsi"/>
        <w:color w:val="auto"/>
        <w:sz w:val="18"/>
        <w:szCs w:val="22"/>
      </w:rPr>
      <w:t>Revision Date: May</w:t>
    </w:r>
    <w:r>
      <w:rPr>
        <w:rFonts w:asciiTheme="minorHAnsi" w:hAnsiTheme="minorHAnsi"/>
        <w:color w:val="auto"/>
        <w:sz w:val="18"/>
        <w:szCs w:val="22"/>
      </w:rPr>
      <w:t>, 2017</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7D953B7D" w14:textId="408877B3" w:rsidR="00140AE5" w:rsidRPr="0071254D" w:rsidRDefault="00140AE5"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E547D8">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BFA62" w14:textId="77777777" w:rsidR="00991CC8" w:rsidRDefault="00991CC8">
      <w:r>
        <w:separator/>
      </w:r>
    </w:p>
  </w:footnote>
  <w:footnote w:type="continuationSeparator" w:id="0">
    <w:p w14:paraId="335A7379" w14:textId="77777777" w:rsidR="00991CC8" w:rsidRDefault="00991CC8">
      <w:r>
        <w:continuationSeparator/>
      </w:r>
    </w:p>
  </w:footnote>
  <w:footnote w:id="1">
    <w:p w14:paraId="7A48D4B1" w14:textId="77777777" w:rsidR="00140AE5" w:rsidRPr="004F562B" w:rsidRDefault="00140AE5"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7148029" w14:textId="77777777" w:rsidR="00140AE5" w:rsidRPr="004F562B" w:rsidRDefault="00140AE5" w:rsidP="001D52A5">
      <w:pPr>
        <w:jc w:val="both"/>
        <w:rPr>
          <w:rFonts w:asciiTheme="minorHAnsi" w:hAnsiTheme="minorHAnsi" w:cs="Times New Roman"/>
          <w:sz w:val="16"/>
          <w:szCs w:val="16"/>
        </w:rPr>
      </w:pPr>
    </w:p>
    <w:p w14:paraId="48859A75" w14:textId="77777777" w:rsidR="00140AE5" w:rsidRPr="004F562B" w:rsidRDefault="00140AE5"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4883541E" w14:textId="77777777" w:rsidR="00140AE5" w:rsidRDefault="00140AE5">
      <w:pPr>
        <w:pStyle w:val="FootnoteText"/>
      </w:pPr>
    </w:p>
  </w:footnote>
  <w:footnote w:id="2">
    <w:p w14:paraId="713EE607" w14:textId="77777777" w:rsidR="00140AE5" w:rsidRPr="005E228B" w:rsidRDefault="00140AE5">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4305E914" w14:textId="1FA93429" w:rsidR="00140AE5" w:rsidRPr="00CA1CE3" w:rsidRDefault="00140AE5">
      <w:pPr>
        <w:pStyle w:val="FootnoteText"/>
        <w:rPr>
          <w:rFonts w:asciiTheme="minorHAnsi" w:hAnsiTheme="minorHAnsi"/>
          <w:sz w:val="16"/>
          <w:szCs w:val="16"/>
        </w:rPr>
      </w:pPr>
      <w:r w:rsidRPr="00CA1CE3">
        <w:rPr>
          <w:rStyle w:val="FootnoteReference"/>
          <w:rFonts w:asciiTheme="minorHAnsi" w:hAnsiTheme="minorHAnsi"/>
          <w:sz w:val="16"/>
          <w:szCs w:val="16"/>
        </w:rPr>
        <w:footnoteRef/>
      </w:r>
      <w:r w:rsidRPr="00CA1CE3">
        <w:rPr>
          <w:rFonts w:asciiTheme="minorHAnsi" w:hAnsiTheme="minorHAnsi"/>
          <w:sz w:val="16"/>
          <w:szCs w:val="16"/>
        </w:rPr>
        <w:t xml:space="preserve"> Planning Coordinator with a planning area that includes a Facility or Facilities specified in 4.2.</w:t>
      </w:r>
    </w:p>
  </w:footnote>
  <w:footnote w:id="4">
    <w:p w14:paraId="448C94A5" w14:textId="1B6A98F9" w:rsidR="00140AE5" w:rsidRPr="00CA1CE3" w:rsidRDefault="00140AE5">
      <w:pPr>
        <w:pStyle w:val="FootnoteText"/>
        <w:rPr>
          <w:rFonts w:asciiTheme="minorHAnsi" w:hAnsiTheme="minorHAnsi"/>
          <w:sz w:val="16"/>
          <w:szCs w:val="16"/>
        </w:rPr>
      </w:pPr>
      <w:r w:rsidRPr="00CA1CE3">
        <w:rPr>
          <w:rStyle w:val="FootnoteReference"/>
          <w:rFonts w:asciiTheme="minorHAnsi" w:hAnsiTheme="minorHAnsi"/>
          <w:sz w:val="16"/>
          <w:szCs w:val="16"/>
        </w:rPr>
        <w:footnoteRef/>
      </w:r>
      <w:r w:rsidRPr="00CA1CE3">
        <w:rPr>
          <w:rFonts w:asciiTheme="minorHAnsi" w:hAnsiTheme="minorHAnsi"/>
          <w:sz w:val="16"/>
          <w:szCs w:val="16"/>
        </w:rPr>
        <w:t xml:space="preserve"> Transmission Planner with a planning area that includes a Facility or Facilities specified in 4.2</w:t>
      </w:r>
      <w:r>
        <w:rPr>
          <w:rFonts w:asciiTheme="minorHAnsi" w:hAnsiTheme="minorHAnsi"/>
          <w:sz w:val="16"/>
          <w:szCs w:val="16"/>
        </w:rPr>
        <w:t>.</w:t>
      </w:r>
    </w:p>
  </w:footnote>
  <w:footnote w:id="5">
    <w:p w14:paraId="64FF7759" w14:textId="753A544E" w:rsidR="00140AE5" w:rsidRPr="00CA1CE3" w:rsidRDefault="00140AE5">
      <w:pPr>
        <w:pStyle w:val="FootnoteText"/>
        <w:rPr>
          <w:rFonts w:asciiTheme="minorHAnsi" w:hAnsiTheme="minorHAnsi"/>
          <w:sz w:val="16"/>
          <w:szCs w:val="16"/>
        </w:rPr>
      </w:pPr>
      <w:r w:rsidRPr="00CA1CE3">
        <w:rPr>
          <w:rStyle w:val="FootnoteReference"/>
          <w:rFonts w:asciiTheme="minorHAnsi" w:hAnsiTheme="minorHAnsi"/>
          <w:sz w:val="16"/>
          <w:szCs w:val="16"/>
        </w:rPr>
        <w:footnoteRef/>
      </w:r>
      <w:r w:rsidRPr="00CA1CE3">
        <w:rPr>
          <w:rFonts w:asciiTheme="minorHAnsi" w:hAnsiTheme="minorHAnsi"/>
          <w:sz w:val="16"/>
          <w:szCs w:val="16"/>
        </w:rPr>
        <w:t xml:space="preserve"> Generator Owner who owns a Facility or Facilities specified in 4.2.</w:t>
      </w:r>
    </w:p>
  </w:footnote>
  <w:footnote w:id="6">
    <w:p w14:paraId="53236AEF" w14:textId="5CD40690" w:rsidR="00140AE5" w:rsidRPr="00CA1CE3" w:rsidRDefault="00140AE5">
      <w:pPr>
        <w:pStyle w:val="FootnoteText"/>
        <w:rPr>
          <w:rFonts w:asciiTheme="minorHAnsi" w:hAnsiTheme="minorHAnsi"/>
          <w:sz w:val="16"/>
          <w:szCs w:val="16"/>
        </w:rPr>
      </w:pPr>
      <w:r w:rsidRPr="00CA1CE3">
        <w:rPr>
          <w:rStyle w:val="FootnoteReference"/>
          <w:rFonts w:asciiTheme="minorHAnsi" w:hAnsiTheme="minorHAnsi"/>
          <w:sz w:val="16"/>
          <w:szCs w:val="16"/>
        </w:rPr>
        <w:footnoteRef/>
      </w:r>
      <w:r w:rsidRPr="00CA1CE3">
        <w:rPr>
          <w:rFonts w:asciiTheme="minorHAnsi" w:hAnsiTheme="minorHAnsi"/>
          <w:sz w:val="16"/>
          <w:szCs w:val="16"/>
        </w:rPr>
        <w:t xml:space="preserve"> Transmission Owner who owns a Facility or Facilities specified in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7A9C" w14:textId="7AB6BE7C" w:rsidR="00140AE5" w:rsidRDefault="00140AE5" w:rsidP="00E67FE8">
    <w:pPr>
      <w:widowControl w:val="0"/>
      <w:spacing w:line="294" w:lineRule="exact"/>
      <w:rPr>
        <w:rFonts w:ascii="Times New Roman" w:hAnsi="Times New Roman" w:cs="Times New Roman"/>
        <w:b/>
        <w:bCs/>
        <w:color w:val="003366"/>
        <w:sz w:val="28"/>
        <w:szCs w:val="28"/>
      </w:rPr>
    </w:pPr>
  </w:p>
  <w:p w14:paraId="4F509C9F" w14:textId="35C875C6" w:rsidR="00140AE5" w:rsidRPr="00747591" w:rsidRDefault="00140AE5"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62955374" w14:textId="77777777" w:rsidR="00140AE5" w:rsidRDefault="00140AE5" w:rsidP="00747591">
    <w:pPr>
      <w:widowControl w:val="0"/>
      <w:spacing w:before="66"/>
      <w:rPr>
        <w:rFonts w:cs="Times New Roman"/>
      </w:rPr>
    </w:pPr>
    <w:r>
      <w:rPr>
        <w:rFonts w:cs="Times New Roman"/>
        <w:noProof/>
      </w:rPr>
      <w:drawing>
        <wp:inline distT="0" distB="0" distL="0" distR="0" wp14:anchorId="019C6373" wp14:editId="679FD8B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5AF853A" w14:textId="77777777" w:rsidR="00140AE5" w:rsidRDefault="00140AE5">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1026"/>
        </w:tabs>
        <w:ind w:left="102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E7CD3"/>
    <w:multiLevelType w:val="multilevel"/>
    <w:tmpl w:val="57525FB4"/>
    <w:lvl w:ilvl="0">
      <w:start w:val="1"/>
      <w:numFmt w:val="decimal"/>
      <w:lvlText w:val="R%1."/>
      <w:lvlJc w:val="left"/>
      <w:pPr>
        <w:tabs>
          <w:tab w:val="num" w:pos="936"/>
        </w:tabs>
        <w:ind w:left="936" w:hanging="576"/>
      </w:pPr>
      <w:rPr>
        <w:rFonts w:hint="default"/>
        <w:b/>
        <w:i w:val="0"/>
        <w:sz w:val="24"/>
        <w:szCs w:val="22"/>
      </w:rPr>
    </w:lvl>
    <w:lvl w:ilvl="1">
      <w:start w:val="1"/>
      <w:numFmt w:val="decimal"/>
      <w:lvlText w:val="4.%2."/>
      <w:lvlJc w:val="left"/>
      <w:pPr>
        <w:tabs>
          <w:tab w:val="num" w:pos="1944"/>
        </w:tabs>
        <w:ind w:left="1944" w:hanging="504"/>
      </w:pPr>
      <w:rPr>
        <w:rFonts w:hint="default"/>
        <w:b/>
        <w:i w:val="0"/>
        <w:sz w:val="22"/>
        <w:szCs w:val="22"/>
      </w:rPr>
    </w:lvl>
    <w:lvl w:ilvl="2">
      <w:start w:val="1"/>
      <w:numFmt w:val="decimal"/>
      <w:lvlText w:val="2.1.%3."/>
      <w:lvlJc w:val="left"/>
      <w:pPr>
        <w:tabs>
          <w:tab w:val="num" w:pos="1728"/>
        </w:tabs>
        <w:ind w:left="2160" w:hanging="720"/>
      </w:pPr>
      <w:rPr>
        <w:rFonts w:hint="default"/>
        <w:b/>
        <w:i w:val="0"/>
        <w:sz w:val="22"/>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94FDE"/>
    <w:multiLevelType w:val="hybridMultilevel"/>
    <w:tmpl w:val="C4965156"/>
    <w:lvl w:ilvl="0" w:tplc="A038EC74">
      <w:start w:val="1"/>
      <w:numFmt w:val="bullet"/>
      <w:lvlText w:val=""/>
      <w:lvlJc w:val="left"/>
      <w:pPr>
        <w:tabs>
          <w:tab w:val="num" w:pos="2952"/>
        </w:tabs>
        <w:ind w:left="2952" w:hanging="360"/>
      </w:pPr>
      <w:rPr>
        <w:rFonts w:ascii="Symbol" w:hAnsi="Symbol" w:hint="default"/>
        <w:color w:val="auto"/>
        <w:sz w:val="24"/>
        <w:szCs w:val="24"/>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92C85"/>
    <w:multiLevelType w:val="hybridMultilevel"/>
    <w:tmpl w:val="8D300F8E"/>
    <w:lvl w:ilvl="0" w:tplc="7F72CF2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B0561"/>
    <w:multiLevelType w:val="hybridMultilevel"/>
    <w:tmpl w:val="8D300F8E"/>
    <w:lvl w:ilvl="0" w:tplc="7F72CF2E">
      <w:start w:val="1"/>
      <w:numFmt w:val="decimal"/>
      <w:lvlText w:val="6.%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10B7A"/>
    <w:multiLevelType w:val="multilevel"/>
    <w:tmpl w:val="A9A25CB4"/>
    <w:lvl w:ilvl="0">
      <w:start w:val="1"/>
      <w:numFmt w:val="decimal"/>
      <w:lvlText w:val="%1."/>
      <w:lvlJc w:val="left"/>
      <w:pPr>
        <w:ind w:left="720" w:hanging="360"/>
      </w:pPr>
    </w:lvl>
    <w:lvl w:ilvl="1">
      <w:start w:val="1"/>
      <w:numFmt w:val="decimal"/>
      <w:lvlText w:val="4.%2."/>
      <w:lvlJc w:val="left"/>
      <w:pPr>
        <w:ind w:left="1402" w:hanging="480"/>
      </w:pPr>
      <w:rPr>
        <w:rFonts w:hint="default"/>
        <w:b/>
      </w:rPr>
    </w:lvl>
    <w:lvl w:ilvl="2">
      <w:start w:val="1"/>
      <w:numFmt w:val="decimal"/>
      <w:lvlText w:val="4.1.%3."/>
      <w:lvlJc w:val="left"/>
      <w:pPr>
        <w:ind w:left="2340" w:hanging="720"/>
      </w:pPr>
      <w:rPr>
        <w:rFonts w:hint="default"/>
        <w:b/>
        <w:sz w:val="22"/>
        <w:szCs w:val="22"/>
      </w:rPr>
    </w:lvl>
    <w:lvl w:ilvl="3">
      <w:start w:val="1"/>
      <w:numFmt w:val="decimal"/>
      <w:isLgl/>
      <w:lvlText w:val="%1.%2.%3.%4"/>
      <w:lvlJc w:val="left"/>
      <w:pPr>
        <w:ind w:left="2766" w:hanging="72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4250" w:hanging="1080"/>
      </w:pPr>
      <w:rPr>
        <w:rFonts w:hint="default"/>
      </w:rPr>
    </w:lvl>
    <w:lvl w:ilvl="6">
      <w:start w:val="1"/>
      <w:numFmt w:val="decimal"/>
      <w:isLgl/>
      <w:lvlText w:val="%1.%2.%3.%4.%5.%6.%7"/>
      <w:lvlJc w:val="left"/>
      <w:pPr>
        <w:ind w:left="5172" w:hanging="1440"/>
      </w:pPr>
      <w:rPr>
        <w:rFonts w:hint="default"/>
      </w:rPr>
    </w:lvl>
    <w:lvl w:ilvl="7">
      <w:start w:val="1"/>
      <w:numFmt w:val="decimal"/>
      <w:isLgl/>
      <w:lvlText w:val="%1.%2.%3.%4.%5.%6.%7.%8"/>
      <w:lvlJc w:val="left"/>
      <w:pPr>
        <w:ind w:left="5734" w:hanging="1440"/>
      </w:pPr>
      <w:rPr>
        <w:rFonts w:hint="default"/>
      </w:rPr>
    </w:lvl>
    <w:lvl w:ilvl="8">
      <w:start w:val="1"/>
      <w:numFmt w:val="decimal"/>
      <w:isLgl/>
      <w:lvlText w:val="%1.%2.%3.%4.%5.%6.%7.%8.%9"/>
      <w:lvlJc w:val="left"/>
      <w:pPr>
        <w:ind w:left="6296" w:hanging="1440"/>
      </w:pPr>
      <w:rPr>
        <w:rFonts w:hint="default"/>
      </w:rPr>
    </w:lvl>
  </w:abstractNum>
  <w:abstractNum w:abstractNumId="19"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1"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7C03AD"/>
    <w:multiLevelType w:val="multilevel"/>
    <w:tmpl w:val="FFCE2A46"/>
    <w:lvl w:ilvl="0">
      <w:start w:val="1"/>
      <w:numFmt w:val="decimal"/>
      <w:pStyle w:val="Requirement"/>
      <w:lvlText w:val="R%1."/>
      <w:lvlJc w:val="left"/>
      <w:pPr>
        <w:tabs>
          <w:tab w:val="num" w:pos="756"/>
        </w:tabs>
        <w:ind w:left="75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decimal"/>
      <w:lvlText w:val="%1.%2.%3."/>
      <w:lvlJc w:val="left"/>
      <w:pPr>
        <w:tabs>
          <w:tab w:val="num" w:pos="1728"/>
        </w:tabs>
        <w:ind w:left="2160" w:hanging="720"/>
      </w:pPr>
      <w:rPr>
        <w:rFonts w:hint="default"/>
        <w:b/>
        <w:i w:val="0"/>
        <w:sz w:val="22"/>
        <w:szCs w:val="22"/>
      </w:rPr>
    </w:lvl>
    <w:lvl w:ilvl="3">
      <w:start w:val="1"/>
      <w:numFmt w:val="decimal"/>
      <w:lvlText w:val="%1.%2.%3.%4."/>
      <w:lvlJc w:val="left"/>
      <w:pPr>
        <w:tabs>
          <w:tab w:val="num" w:pos="2430"/>
        </w:tabs>
        <w:ind w:left="351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20"/>
  </w:num>
  <w:num w:numId="7">
    <w:abstractNumId w:val="6"/>
  </w:num>
  <w:num w:numId="8">
    <w:abstractNumId w:val="32"/>
  </w:num>
  <w:num w:numId="9">
    <w:abstractNumId w:val="30"/>
  </w:num>
  <w:num w:numId="10">
    <w:abstractNumId w:val="5"/>
  </w:num>
  <w:num w:numId="11">
    <w:abstractNumId w:val="25"/>
  </w:num>
  <w:num w:numId="12">
    <w:abstractNumId w:val="12"/>
  </w:num>
  <w:num w:numId="13">
    <w:abstractNumId w:val="2"/>
  </w:num>
  <w:num w:numId="14">
    <w:abstractNumId w:val="3"/>
  </w:num>
  <w:num w:numId="15">
    <w:abstractNumId w:val="38"/>
  </w:num>
  <w:num w:numId="16">
    <w:abstractNumId w:val="34"/>
  </w:num>
  <w:num w:numId="17">
    <w:abstractNumId w:val="35"/>
  </w:num>
  <w:num w:numId="18">
    <w:abstractNumId w:val="26"/>
  </w:num>
  <w:num w:numId="19">
    <w:abstractNumId w:val="23"/>
  </w:num>
  <w:num w:numId="20">
    <w:abstractNumId w:val="7"/>
  </w:num>
  <w:num w:numId="21">
    <w:abstractNumId w:val="21"/>
  </w:num>
  <w:num w:numId="22">
    <w:abstractNumId w:val="9"/>
  </w:num>
  <w:num w:numId="23">
    <w:abstractNumId w:val="15"/>
  </w:num>
  <w:num w:numId="24">
    <w:abstractNumId w:val="33"/>
  </w:num>
  <w:num w:numId="25">
    <w:abstractNumId w:val="27"/>
  </w:num>
  <w:num w:numId="26">
    <w:abstractNumId w:val="11"/>
  </w:num>
  <w:num w:numId="27">
    <w:abstractNumId w:val="31"/>
  </w:num>
  <w:num w:numId="28">
    <w:abstractNumId w:val="8"/>
  </w:num>
  <w:num w:numId="29">
    <w:abstractNumId w:val="19"/>
  </w:num>
  <w:num w:numId="30">
    <w:abstractNumId w:val="10"/>
  </w:num>
  <w:num w:numId="31">
    <w:abstractNumId w:val="1"/>
  </w:num>
  <w:num w:numId="32">
    <w:abstractNumId w:val="22"/>
  </w:num>
  <w:num w:numId="33">
    <w:abstractNumId w:val="0"/>
  </w:num>
  <w:num w:numId="34">
    <w:abstractNumId w:val="37"/>
  </w:num>
  <w:num w:numId="35">
    <w:abstractNumId w:val="18"/>
  </w:num>
  <w:num w:numId="36">
    <w:abstractNumId w:val="4"/>
  </w:num>
  <w:num w:numId="37">
    <w:abstractNumId w:val="17"/>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7263"/>
    <w:rsid w:val="00010230"/>
    <w:rsid w:val="00010389"/>
    <w:rsid w:val="00010401"/>
    <w:rsid w:val="00010AF6"/>
    <w:rsid w:val="00013BFD"/>
    <w:rsid w:val="00014D37"/>
    <w:rsid w:val="000152C3"/>
    <w:rsid w:val="00015EAB"/>
    <w:rsid w:val="0001788B"/>
    <w:rsid w:val="000179A2"/>
    <w:rsid w:val="000212D9"/>
    <w:rsid w:val="00021844"/>
    <w:rsid w:val="0002224B"/>
    <w:rsid w:val="00022E22"/>
    <w:rsid w:val="000247EF"/>
    <w:rsid w:val="000300B9"/>
    <w:rsid w:val="00032EF9"/>
    <w:rsid w:val="00034ADC"/>
    <w:rsid w:val="00034BA6"/>
    <w:rsid w:val="00036978"/>
    <w:rsid w:val="00040668"/>
    <w:rsid w:val="00041263"/>
    <w:rsid w:val="00041788"/>
    <w:rsid w:val="00044024"/>
    <w:rsid w:val="00045121"/>
    <w:rsid w:val="00047231"/>
    <w:rsid w:val="00052F5E"/>
    <w:rsid w:val="00053C50"/>
    <w:rsid w:val="0005590C"/>
    <w:rsid w:val="00056282"/>
    <w:rsid w:val="00060F12"/>
    <w:rsid w:val="00061CC7"/>
    <w:rsid w:val="0006435A"/>
    <w:rsid w:val="000665F2"/>
    <w:rsid w:val="00072DCD"/>
    <w:rsid w:val="00075B20"/>
    <w:rsid w:val="00077313"/>
    <w:rsid w:val="0008149C"/>
    <w:rsid w:val="00082DC8"/>
    <w:rsid w:val="000849D2"/>
    <w:rsid w:val="000849DD"/>
    <w:rsid w:val="00087F7F"/>
    <w:rsid w:val="000907F2"/>
    <w:rsid w:val="00091FA4"/>
    <w:rsid w:val="00093A09"/>
    <w:rsid w:val="00097452"/>
    <w:rsid w:val="000A1F3A"/>
    <w:rsid w:val="000A4050"/>
    <w:rsid w:val="000A46BA"/>
    <w:rsid w:val="000A4E2A"/>
    <w:rsid w:val="000A56B5"/>
    <w:rsid w:val="000A7FA0"/>
    <w:rsid w:val="000B0E7C"/>
    <w:rsid w:val="000B2F8B"/>
    <w:rsid w:val="000B681C"/>
    <w:rsid w:val="000B6877"/>
    <w:rsid w:val="000C282B"/>
    <w:rsid w:val="000C509C"/>
    <w:rsid w:val="000C7A6E"/>
    <w:rsid w:val="000D09F7"/>
    <w:rsid w:val="000D157D"/>
    <w:rsid w:val="000D17CC"/>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FA5"/>
    <w:rsid w:val="000F62C0"/>
    <w:rsid w:val="000F6D7D"/>
    <w:rsid w:val="000F723F"/>
    <w:rsid w:val="00100788"/>
    <w:rsid w:val="001057DE"/>
    <w:rsid w:val="001061B6"/>
    <w:rsid w:val="001075BF"/>
    <w:rsid w:val="001114BC"/>
    <w:rsid w:val="00111900"/>
    <w:rsid w:val="00111E67"/>
    <w:rsid w:val="00113668"/>
    <w:rsid w:val="00114301"/>
    <w:rsid w:val="00114F96"/>
    <w:rsid w:val="001150AC"/>
    <w:rsid w:val="00115DBA"/>
    <w:rsid w:val="00116AAD"/>
    <w:rsid w:val="00116E61"/>
    <w:rsid w:val="001209C7"/>
    <w:rsid w:val="00135B25"/>
    <w:rsid w:val="0013627F"/>
    <w:rsid w:val="00137112"/>
    <w:rsid w:val="00140AE5"/>
    <w:rsid w:val="00142616"/>
    <w:rsid w:val="00142A0C"/>
    <w:rsid w:val="001463DA"/>
    <w:rsid w:val="0015166E"/>
    <w:rsid w:val="001566E4"/>
    <w:rsid w:val="00157B1C"/>
    <w:rsid w:val="001600CB"/>
    <w:rsid w:val="00161974"/>
    <w:rsid w:val="00161BCD"/>
    <w:rsid w:val="00162927"/>
    <w:rsid w:val="00165723"/>
    <w:rsid w:val="0016572C"/>
    <w:rsid w:val="00167DAC"/>
    <w:rsid w:val="0017070F"/>
    <w:rsid w:val="00171071"/>
    <w:rsid w:val="00172DFD"/>
    <w:rsid w:val="00173C9C"/>
    <w:rsid w:val="00175493"/>
    <w:rsid w:val="00177161"/>
    <w:rsid w:val="00177B76"/>
    <w:rsid w:val="00177FD0"/>
    <w:rsid w:val="00182687"/>
    <w:rsid w:val="00182B2C"/>
    <w:rsid w:val="0018370E"/>
    <w:rsid w:val="00184AA8"/>
    <w:rsid w:val="00184CFC"/>
    <w:rsid w:val="0018534C"/>
    <w:rsid w:val="0018782A"/>
    <w:rsid w:val="001902FB"/>
    <w:rsid w:val="00190A05"/>
    <w:rsid w:val="00190B99"/>
    <w:rsid w:val="001929EA"/>
    <w:rsid w:val="00193E0F"/>
    <w:rsid w:val="001948C9"/>
    <w:rsid w:val="0019518C"/>
    <w:rsid w:val="00195CCB"/>
    <w:rsid w:val="00197CA2"/>
    <w:rsid w:val="001A09D6"/>
    <w:rsid w:val="001A193B"/>
    <w:rsid w:val="001A23FD"/>
    <w:rsid w:val="001A2527"/>
    <w:rsid w:val="001A32FE"/>
    <w:rsid w:val="001A3811"/>
    <w:rsid w:val="001A6122"/>
    <w:rsid w:val="001B08A7"/>
    <w:rsid w:val="001B3582"/>
    <w:rsid w:val="001B4609"/>
    <w:rsid w:val="001B5A27"/>
    <w:rsid w:val="001B6133"/>
    <w:rsid w:val="001B6518"/>
    <w:rsid w:val="001B698D"/>
    <w:rsid w:val="001C03E2"/>
    <w:rsid w:val="001C1A1B"/>
    <w:rsid w:val="001C3ED4"/>
    <w:rsid w:val="001C4056"/>
    <w:rsid w:val="001C51AA"/>
    <w:rsid w:val="001C551D"/>
    <w:rsid w:val="001C5B68"/>
    <w:rsid w:val="001C70FD"/>
    <w:rsid w:val="001D0DE3"/>
    <w:rsid w:val="001D1BF8"/>
    <w:rsid w:val="001D2A77"/>
    <w:rsid w:val="001D34F6"/>
    <w:rsid w:val="001D4564"/>
    <w:rsid w:val="001D4825"/>
    <w:rsid w:val="001D52A5"/>
    <w:rsid w:val="001D5579"/>
    <w:rsid w:val="001D5BA4"/>
    <w:rsid w:val="001D61F1"/>
    <w:rsid w:val="001D62CE"/>
    <w:rsid w:val="001E1503"/>
    <w:rsid w:val="001E184A"/>
    <w:rsid w:val="001E2423"/>
    <w:rsid w:val="001E2A9A"/>
    <w:rsid w:val="001E3714"/>
    <w:rsid w:val="001E3AD9"/>
    <w:rsid w:val="001E3EB3"/>
    <w:rsid w:val="001E6C18"/>
    <w:rsid w:val="001E74CB"/>
    <w:rsid w:val="001E7885"/>
    <w:rsid w:val="001F00D1"/>
    <w:rsid w:val="001F068A"/>
    <w:rsid w:val="001F4070"/>
    <w:rsid w:val="001F47E1"/>
    <w:rsid w:val="001F5745"/>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26B70"/>
    <w:rsid w:val="00230FEB"/>
    <w:rsid w:val="00231A38"/>
    <w:rsid w:val="00234DD6"/>
    <w:rsid w:val="00236B31"/>
    <w:rsid w:val="00237055"/>
    <w:rsid w:val="002420D5"/>
    <w:rsid w:val="0024538A"/>
    <w:rsid w:val="002460D2"/>
    <w:rsid w:val="002462CB"/>
    <w:rsid w:val="00246DD2"/>
    <w:rsid w:val="00247004"/>
    <w:rsid w:val="002515D8"/>
    <w:rsid w:val="00252ABD"/>
    <w:rsid w:val="00253D2D"/>
    <w:rsid w:val="0025657A"/>
    <w:rsid w:val="002613DD"/>
    <w:rsid w:val="002628BA"/>
    <w:rsid w:val="00263E9F"/>
    <w:rsid w:val="00266092"/>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0BF5"/>
    <w:rsid w:val="00293B3D"/>
    <w:rsid w:val="00293D2F"/>
    <w:rsid w:val="00294318"/>
    <w:rsid w:val="00295776"/>
    <w:rsid w:val="00296AB3"/>
    <w:rsid w:val="0029715A"/>
    <w:rsid w:val="00297D67"/>
    <w:rsid w:val="002A01BD"/>
    <w:rsid w:val="002A0890"/>
    <w:rsid w:val="002A297F"/>
    <w:rsid w:val="002A384E"/>
    <w:rsid w:val="002A3B82"/>
    <w:rsid w:val="002A5741"/>
    <w:rsid w:val="002A65C1"/>
    <w:rsid w:val="002A73FC"/>
    <w:rsid w:val="002B1EF4"/>
    <w:rsid w:val="002B733A"/>
    <w:rsid w:val="002C0108"/>
    <w:rsid w:val="002C053D"/>
    <w:rsid w:val="002C10B1"/>
    <w:rsid w:val="002C6994"/>
    <w:rsid w:val="002C78F4"/>
    <w:rsid w:val="002C7972"/>
    <w:rsid w:val="002D13CC"/>
    <w:rsid w:val="002D2FDD"/>
    <w:rsid w:val="002D333F"/>
    <w:rsid w:val="002D3F14"/>
    <w:rsid w:val="002D5177"/>
    <w:rsid w:val="002D5704"/>
    <w:rsid w:val="002D6E43"/>
    <w:rsid w:val="002D7192"/>
    <w:rsid w:val="002E113B"/>
    <w:rsid w:val="002E11CD"/>
    <w:rsid w:val="002E24FB"/>
    <w:rsid w:val="002E3EE8"/>
    <w:rsid w:val="002F16A7"/>
    <w:rsid w:val="002F2704"/>
    <w:rsid w:val="002F3FA2"/>
    <w:rsid w:val="002F6CEE"/>
    <w:rsid w:val="0030012B"/>
    <w:rsid w:val="00304924"/>
    <w:rsid w:val="00304FF0"/>
    <w:rsid w:val="003054C4"/>
    <w:rsid w:val="00305BBB"/>
    <w:rsid w:val="00305CC5"/>
    <w:rsid w:val="00306738"/>
    <w:rsid w:val="003113D1"/>
    <w:rsid w:val="0031156F"/>
    <w:rsid w:val="00311633"/>
    <w:rsid w:val="00320BA8"/>
    <w:rsid w:val="00323042"/>
    <w:rsid w:val="003230AA"/>
    <w:rsid w:val="00324C2A"/>
    <w:rsid w:val="003273F5"/>
    <w:rsid w:val="00327EAA"/>
    <w:rsid w:val="00330AF1"/>
    <w:rsid w:val="00333561"/>
    <w:rsid w:val="00334436"/>
    <w:rsid w:val="00334A5C"/>
    <w:rsid w:val="003379A2"/>
    <w:rsid w:val="00340802"/>
    <w:rsid w:val="00341E58"/>
    <w:rsid w:val="0034396E"/>
    <w:rsid w:val="00345FA1"/>
    <w:rsid w:val="00346551"/>
    <w:rsid w:val="00346CA1"/>
    <w:rsid w:val="00347397"/>
    <w:rsid w:val="0035254C"/>
    <w:rsid w:val="00352AC9"/>
    <w:rsid w:val="00353E3C"/>
    <w:rsid w:val="00353EC7"/>
    <w:rsid w:val="00354CBA"/>
    <w:rsid w:val="003612BA"/>
    <w:rsid w:val="003613BA"/>
    <w:rsid w:val="00363C51"/>
    <w:rsid w:val="00364605"/>
    <w:rsid w:val="00364BA3"/>
    <w:rsid w:val="00364E38"/>
    <w:rsid w:val="00365D4D"/>
    <w:rsid w:val="0037048C"/>
    <w:rsid w:val="00370777"/>
    <w:rsid w:val="0037545A"/>
    <w:rsid w:val="00375760"/>
    <w:rsid w:val="00375E3D"/>
    <w:rsid w:val="003763C2"/>
    <w:rsid w:val="00380334"/>
    <w:rsid w:val="00381712"/>
    <w:rsid w:val="00381769"/>
    <w:rsid w:val="00382099"/>
    <w:rsid w:val="0038297E"/>
    <w:rsid w:val="00382BCC"/>
    <w:rsid w:val="00382C18"/>
    <w:rsid w:val="003832E7"/>
    <w:rsid w:val="00384CDD"/>
    <w:rsid w:val="00385C89"/>
    <w:rsid w:val="00387C24"/>
    <w:rsid w:val="00390D2D"/>
    <w:rsid w:val="00391448"/>
    <w:rsid w:val="003916DB"/>
    <w:rsid w:val="00393E58"/>
    <w:rsid w:val="0039421A"/>
    <w:rsid w:val="0039464A"/>
    <w:rsid w:val="00394AB6"/>
    <w:rsid w:val="00395D12"/>
    <w:rsid w:val="003A134C"/>
    <w:rsid w:val="003A2E40"/>
    <w:rsid w:val="003A35BF"/>
    <w:rsid w:val="003A3B76"/>
    <w:rsid w:val="003A64CA"/>
    <w:rsid w:val="003A705F"/>
    <w:rsid w:val="003B0CFA"/>
    <w:rsid w:val="003B2DE1"/>
    <w:rsid w:val="003B5E7B"/>
    <w:rsid w:val="003B6708"/>
    <w:rsid w:val="003C0AF1"/>
    <w:rsid w:val="003C20AB"/>
    <w:rsid w:val="003C49B8"/>
    <w:rsid w:val="003C5A9F"/>
    <w:rsid w:val="003C629F"/>
    <w:rsid w:val="003C64CF"/>
    <w:rsid w:val="003C68D9"/>
    <w:rsid w:val="003D1343"/>
    <w:rsid w:val="003D25B6"/>
    <w:rsid w:val="003D28AA"/>
    <w:rsid w:val="003D7039"/>
    <w:rsid w:val="003D73D9"/>
    <w:rsid w:val="003E1363"/>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0ED7"/>
    <w:rsid w:val="00401BE1"/>
    <w:rsid w:val="00402C3E"/>
    <w:rsid w:val="00405CBA"/>
    <w:rsid w:val="00406C2D"/>
    <w:rsid w:val="00407099"/>
    <w:rsid w:val="004112A9"/>
    <w:rsid w:val="00411369"/>
    <w:rsid w:val="004123B0"/>
    <w:rsid w:val="00413564"/>
    <w:rsid w:val="00413678"/>
    <w:rsid w:val="00413E22"/>
    <w:rsid w:val="00414E33"/>
    <w:rsid w:val="00415246"/>
    <w:rsid w:val="004158C1"/>
    <w:rsid w:val="004206B7"/>
    <w:rsid w:val="00420DFB"/>
    <w:rsid w:val="00421090"/>
    <w:rsid w:val="0042237A"/>
    <w:rsid w:val="004233B3"/>
    <w:rsid w:val="004244ED"/>
    <w:rsid w:val="00424DBA"/>
    <w:rsid w:val="0042606A"/>
    <w:rsid w:val="00426616"/>
    <w:rsid w:val="004266D2"/>
    <w:rsid w:val="00426C58"/>
    <w:rsid w:val="004303C3"/>
    <w:rsid w:val="00432056"/>
    <w:rsid w:val="00432445"/>
    <w:rsid w:val="0043375A"/>
    <w:rsid w:val="00437BEF"/>
    <w:rsid w:val="00440BF2"/>
    <w:rsid w:val="004422BC"/>
    <w:rsid w:val="004422C3"/>
    <w:rsid w:val="00442377"/>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67E08"/>
    <w:rsid w:val="00470ADE"/>
    <w:rsid w:val="00470E1D"/>
    <w:rsid w:val="00471785"/>
    <w:rsid w:val="00471D99"/>
    <w:rsid w:val="0047440B"/>
    <w:rsid w:val="004768F2"/>
    <w:rsid w:val="0048223A"/>
    <w:rsid w:val="00490283"/>
    <w:rsid w:val="004916B7"/>
    <w:rsid w:val="0049303A"/>
    <w:rsid w:val="00495257"/>
    <w:rsid w:val="004969DC"/>
    <w:rsid w:val="00496BF1"/>
    <w:rsid w:val="004A1D06"/>
    <w:rsid w:val="004A2894"/>
    <w:rsid w:val="004A2ABA"/>
    <w:rsid w:val="004A308D"/>
    <w:rsid w:val="004A5CF9"/>
    <w:rsid w:val="004A78D6"/>
    <w:rsid w:val="004A7C89"/>
    <w:rsid w:val="004B0169"/>
    <w:rsid w:val="004B2402"/>
    <w:rsid w:val="004B44B6"/>
    <w:rsid w:val="004B49D0"/>
    <w:rsid w:val="004C2391"/>
    <w:rsid w:val="004C297E"/>
    <w:rsid w:val="004C4781"/>
    <w:rsid w:val="004C52B9"/>
    <w:rsid w:val="004D0009"/>
    <w:rsid w:val="004D04FC"/>
    <w:rsid w:val="004D0513"/>
    <w:rsid w:val="004D0BCE"/>
    <w:rsid w:val="004D163A"/>
    <w:rsid w:val="004D30D3"/>
    <w:rsid w:val="004D36B2"/>
    <w:rsid w:val="004E0A3D"/>
    <w:rsid w:val="004E11B9"/>
    <w:rsid w:val="004E17D4"/>
    <w:rsid w:val="004E1A00"/>
    <w:rsid w:val="004E1BC5"/>
    <w:rsid w:val="004E1EEE"/>
    <w:rsid w:val="004E2B34"/>
    <w:rsid w:val="004E3D71"/>
    <w:rsid w:val="004E60B8"/>
    <w:rsid w:val="004E77ED"/>
    <w:rsid w:val="004F3934"/>
    <w:rsid w:val="004F562B"/>
    <w:rsid w:val="004F7DA7"/>
    <w:rsid w:val="005001F7"/>
    <w:rsid w:val="00501243"/>
    <w:rsid w:val="00503428"/>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340"/>
    <w:rsid w:val="005576D8"/>
    <w:rsid w:val="00561E96"/>
    <w:rsid w:val="005626B9"/>
    <w:rsid w:val="00566C1B"/>
    <w:rsid w:val="00567638"/>
    <w:rsid w:val="00567642"/>
    <w:rsid w:val="005712B4"/>
    <w:rsid w:val="00572966"/>
    <w:rsid w:val="0057370A"/>
    <w:rsid w:val="00574787"/>
    <w:rsid w:val="00575C7F"/>
    <w:rsid w:val="0057665A"/>
    <w:rsid w:val="00580211"/>
    <w:rsid w:val="005818FD"/>
    <w:rsid w:val="005873B9"/>
    <w:rsid w:val="00590E7E"/>
    <w:rsid w:val="00593F04"/>
    <w:rsid w:val="00595014"/>
    <w:rsid w:val="005956B3"/>
    <w:rsid w:val="005957F8"/>
    <w:rsid w:val="00597D26"/>
    <w:rsid w:val="005A0120"/>
    <w:rsid w:val="005A2F7B"/>
    <w:rsid w:val="005A430B"/>
    <w:rsid w:val="005A4D66"/>
    <w:rsid w:val="005A6C59"/>
    <w:rsid w:val="005B13AC"/>
    <w:rsid w:val="005B17AD"/>
    <w:rsid w:val="005B25E0"/>
    <w:rsid w:val="005B3B4E"/>
    <w:rsid w:val="005B6B7F"/>
    <w:rsid w:val="005B763C"/>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19D"/>
    <w:rsid w:val="005F5555"/>
    <w:rsid w:val="005F783F"/>
    <w:rsid w:val="005F7C01"/>
    <w:rsid w:val="005F7CC9"/>
    <w:rsid w:val="00600A9A"/>
    <w:rsid w:val="00601F88"/>
    <w:rsid w:val="00602021"/>
    <w:rsid w:val="00612470"/>
    <w:rsid w:val="00612CA0"/>
    <w:rsid w:val="00612CD9"/>
    <w:rsid w:val="0061316F"/>
    <w:rsid w:val="006160F9"/>
    <w:rsid w:val="00617A9F"/>
    <w:rsid w:val="0062089D"/>
    <w:rsid w:val="00620E73"/>
    <w:rsid w:val="006214B6"/>
    <w:rsid w:val="00621B47"/>
    <w:rsid w:val="00625077"/>
    <w:rsid w:val="00625AD2"/>
    <w:rsid w:val="006278EA"/>
    <w:rsid w:val="00631B15"/>
    <w:rsid w:val="006323C6"/>
    <w:rsid w:val="00634133"/>
    <w:rsid w:val="00635FB0"/>
    <w:rsid w:val="00642AE9"/>
    <w:rsid w:val="0064547F"/>
    <w:rsid w:val="00645A02"/>
    <w:rsid w:val="006477F2"/>
    <w:rsid w:val="00651481"/>
    <w:rsid w:val="00654818"/>
    <w:rsid w:val="00654B57"/>
    <w:rsid w:val="00660E26"/>
    <w:rsid w:val="00661A57"/>
    <w:rsid w:val="0066403A"/>
    <w:rsid w:val="00664419"/>
    <w:rsid w:val="00665924"/>
    <w:rsid w:val="006734AC"/>
    <w:rsid w:val="00674D39"/>
    <w:rsid w:val="006779E8"/>
    <w:rsid w:val="00677F0D"/>
    <w:rsid w:val="00680C03"/>
    <w:rsid w:val="0068392C"/>
    <w:rsid w:val="006841B7"/>
    <w:rsid w:val="00684718"/>
    <w:rsid w:val="00684DE2"/>
    <w:rsid w:val="00687280"/>
    <w:rsid w:val="00687673"/>
    <w:rsid w:val="006927B9"/>
    <w:rsid w:val="00692A61"/>
    <w:rsid w:val="0069400D"/>
    <w:rsid w:val="00695EC3"/>
    <w:rsid w:val="006963B9"/>
    <w:rsid w:val="006A10D5"/>
    <w:rsid w:val="006A1AAE"/>
    <w:rsid w:val="006A2650"/>
    <w:rsid w:val="006A3175"/>
    <w:rsid w:val="006A79D5"/>
    <w:rsid w:val="006A7B39"/>
    <w:rsid w:val="006B0B1E"/>
    <w:rsid w:val="006B0C28"/>
    <w:rsid w:val="006B15BB"/>
    <w:rsid w:val="006B23C2"/>
    <w:rsid w:val="006B2624"/>
    <w:rsid w:val="006B3DBC"/>
    <w:rsid w:val="006B568E"/>
    <w:rsid w:val="006B56D5"/>
    <w:rsid w:val="006B5CCF"/>
    <w:rsid w:val="006C139D"/>
    <w:rsid w:val="006C2E95"/>
    <w:rsid w:val="006C43BC"/>
    <w:rsid w:val="006C4693"/>
    <w:rsid w:val="006C4940"/>
    <w:rsid w:val="006C6597"/>
    <w:rsid w:val="006D1AA0"/>
    <w:rsid w:val="006D39A9"/>
    <w:rsid w:val="006D6BDF"/>
    <w:rsid w:val="006E2863"/>
    <w:rsid w:val="006E298E"/>
    <w:rsid w:val="006E3D69"/>
    <w:rsid w:val="006F054B"/>
    <w:rsid w:val="006F0CB6"/>
    <w:rsid w:val="006F1334"/>
    <w:rsid w:val="006F2627"/>
    <w:rsid w:val="006F3938"/>
    <w:rsid w:val="006F6D5A"/>
    <w:rsid w:val="00700256"/>
    <w:rsid w:val="00702A34"/>
    <w:rsid w:val="0070368D"/>
    <w:rsid w:val="00703C6B"/>
    <w:rsid w:val="00705BB3"/>
    <w:rsid w:val="007062AE"/>
    <w:rsid w:val="00706CF2"/>
    <w:rsid w:val="007072D5"/>
    <w:rsid w:val="00711969"/>
    <w:rsid w:val="0071254D"/>
    <w:rsid w:val="00713224"/>
    <w:rsid w:val="00714942"/>
    <w:rsid w:val="00714B8E"/>
    <w:rsid w:val="00716670"/>
    <w:rsid w:val="0072071D"/>
    <w:rsid w:val="00721842"/>
    <w:rsid w:val="007244C7"/>
    <w:rsid w:val="007254B0"/>
    <w:rsid w:val="00725A88"/>
    <w:rsid w:val="0072720A"/>
    <w:rsid w:val="00727634"/>
    <w:rsid w:val="00727AC8"/>
    <w:rsid w:val="0073112E"/>
    <w:rsid w:val="00731E2B"/>
    <w:rsid w:val="00731F2C"/>
    <w:rsid w:val="0073245D"/>
    <w:rsid w:val="00735143"/>
    <w:rsid w:val="00737ED7"/>
    <w:rsid w:val="00741770"/>
    <w:rsid w:val="007432F1"/>
    <w:rsid w:val="0074372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4C3"/>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D6F"/>
    <w:rsid w:val="007A379C"/>
    <w:rsid w:val="007A3A04"/>
    <w:rsid w:val="007A42E3"/>
    <w:rsid w:val="007A4620"/>
    <w:rsid w:val="007A5922"/>
    <w:rsid w:val="007A677F"/>
    <w:rsid w:val="007A79D5"/>
    <w:rsid w:val="007B0044"/>
    <w:rsid w:val="007B0396"/>
    <w:rsid w:val="007B0967"/>
    <w:rsid w:val="007B4198"/>
    <w:rsid w:val="007B431E"/>
    <w:rsid w:val="007B4A25"/>
    <w:rsid w:val="007B7587"/>
    <w:rsid w:val="007C07B3"/>
    <w:rsid w:val="007C1CAC"/>
    <w:rsid w:val="007C334A"/>
    <w:rsid w:val="007C4957"/>
    <w:rsid w:val="007C4A5C"/>
    <w:rsid w:val="007C7800"/>
    <w:rsid w:val="007D042F"/>
    <w:rsid w:val="007D1A8C"/>
    <w:rsid w:val="007D3700"/>
    <w:rsid w:val="007D4BCB"/>
    <w:rsid w:val="007D4D88"/>
    <w:rsid w:val="007D57E4"/>
    <w:rsid w:val="007D62B4"/>
    <w:rsid w:val="007D6934"/>
    <w:rsid w:val="007D6A21"/>
    <w:rsid w:val="007D7116"/>
    <w:rsid w:val="007D7911"/>
    <w:rsid w:val="007E0126"/>
    <w:rsid w:val="007E1FA9"/>
    <w:rsid w:val="007E3663"/>
    <w:rsid w:val="007E3754"/>
    <w:rsid w:val="007E4229"/>
    <w:rsid w:val="007E49C8"/>
    <w:rsid w:val="007E5A16"/>
    <w:rsid w:val="007E5B1C"/>
    <w:rsid w:val="007E759E"/>
    <w:rsid w:val="007F428E"/>
    <w:rsid w:val="007F66BF"/>
    <w:rsid w:val="007F794F"/>
    <w:rsid w:val="00801C99"/>
    <w:rsid w:val="00802D70"/>
    <w:rsid w:val="00803D25"/>
    <w:rsid w:val="00803FE6"/>
    <w:rsid w:val="0080748F"/>
    <w:rsid w:val="008117A5"/>
    <w:rsid w:val="00812336"/>
    <w:rsid w:val="00813503"/>
    <w:rsid w:val="00816182"/>
    <w:rsid w:val="00816AB5"/>
    <w:rsid w:val="008208DB"/>
    <w:rsid w:val="0082291E"/>
    <w:rsid w:val="00825468"/>
    <w:rsid w:val="00825AC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5551"/>
    <w:rsid w:val="00846168"/>
    <w:rsid w:val="00846332"/>
    <w:rsid w:val="0085007A"/>
    <w:rsid w:val="0085214F"/>
    <w:rsid w:val="00852C67"/>
    <w:rsid w:val="00854FA7"/>
    <w:rsid w:val="00854FC2"/>
    <w:rsid w:val="0085680B"/>
    <w:rsid w:val="0086047B"/>
    <w:rsid w:val="00861CAE"/>
    <w:rsid w:val="00861CC6"/>
    <w:rsid w:val="008627EC"/>
    <w:rsid w:val="00863031"/>
    <w:rsid w:val="00863550"/>
    <w:rsid w:val="0086378C"/>
    <w:rsid w:val="00863F53"/>
    <w:rsid w:val="00866825"/>
    <w:rsid w:val="008711BF"/>
    <w:rsid w:val="008716C9"/>
    <w:rsid w:val="008735CA"/>
    <w:rsid w:val="0087612A"/>
    <w:rsid w:val="008767E4"/>
    <w:rsid w:val="00880287"/>
    <w:rsid w:val="00885E10"/>
    <w:rsid w:val="00887C78"/>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68EE"/>
    <w:rsid w:val="008B0040"/>
    <w:rsid w:val="008B08A7"/>
    <w:rsid w:val="008B1BC1"/>
    <w:rsid w:val="008B1F2F"/>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0D0C"/>
    <w:rsid w:val="008E177D"/>
    <w:rsid w:val="008E2539"/>
    <w:rsid w:val="008E2A7F"/>
    <w:rsid w:val="008E321A"/>
    <w:rsid w:val="008E57BB"/>
    <w:rsid w:val="008E5AE5"/>
    <w:rsid w:val="008E79C4"/>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529C"/>
    <w:rsid w:val="00906CD0"/>
    <w:rsid w:val="009171D3"/>
    <w:rsid w:val="0092246E"/>
    <w:rsid w:val="009238FB"/>
    <w:rsid w:val="00923919"/>
    <w:rsid w:val="00923CA1"/>
    <w:rsid w:val="00923FD5"/>
    <w:rsid w:val="0093027E"/>
    <w:rsid w:val="0093048F"/>
    <w:rsid w:val="0093423F"/>
    <w:rsid w:val="0093605C"/>
    <w:rsid w:val="00936323"/>
    <w:rsid w:val="0094008C"/>
    <w:rsid w:val="00940747"/>
    <w:rsid w:val="00941277"/>
    <w:rsid w:val="00942833"/>
    <w:rsid w:val="00942A86"/>
    <w:rsid w:val="00943650"/>
    <w:rsid w:val="00945587"/>
    <w:rsid w:val="00946799"/>
    <w:rsid w:val="00947870"/>
    <w:rsid w:val="00951011"/>
    <w:rsid w:val="009518B1"/>
    <w:rsid w:val="00952B5D"/>
    <w:rsid w:val="00953AD0"/>
    <w:rsid w:val="00953B08"/>
    <w:rsid w:val="00955457"/>
    <w:rsid w:val="0095666B"/>
    <w:rsid w:val="0095786E"/>
    <w:rsid w:val="00960193"/>
    <w:rsid w:val="00963D52"/>
    <w:rsid w:val="00965ADB"/>
    <w:rsid w:val="00966FB3"/>
    <w:rsid w:val="00967288"/>
    <w:rsid w:val="009678EB"/>
    <w:rsid w:val="00971E90"/>
    <w:rsid w:val="0097496A"/>
    <w:rsid w:val="00975299"/>
    <w:rsid w:val="00975BB0"/>
    <w:rsid w:val="00975F1A"/>
    <w:rsid w:val="00976516"/>
    <w:rsid w:val="009765D0"/>
    <w:rsid w:val="00977821"/>
    <w:rsid w:val="009778F2"/>
    <w:rsid w:val="00980EB5"/>
    <w:rsid w:val="00981E7A"/>
    <w:rsid w:val="00982478"/>
    <w:rsid w:val="009827DD"/>
    <w:rsid w:val="00984EB1"/>
    <w:rsid w:val="0098588E"/>
    <w:rsid w:val="00985E91"/>
    <w:rsid w:val="009907A3"/>
    <w:rsid w:val="00991CC8"/>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1B33"/>
    <w:rsid w:val="009E37EB"/>
    <w:rsid w:val="009E398F"/>
    <w:rsid w:val="009E4B99"/>
    <w:rsid w:val="009E5FE4"/>
    <w:rsid w:val="009F14D6"/>
    <w:rsid w:val="009F25F7"/>
    <w:rsid w:val="009F32EC"/>
    <w:rsid w:val="009F3B5A"/>
    <w:rsid w:val="009F3DAD"/>
    <w:rsid w:val="009F4F9F"/>
    <w:rsid w:val="00A009E9"/>
    <w:rsid w:val="00A019EE"/>
    <w:rsid w:val="00A024B7"/>
    <w:rsid w:val="00A050AE"/>
    <w:rsid w:val="00A051B1"/>
    <w:rsid w:val="00A06730"/>
    <w:rsid w:val="00A07D34"/>
    <w:rsid w:val="00A125DF"/>
    <w:rsid w:val="00A14177"/>
    <w:rsid w:val="00A147C5"/>
    <w:rsid w:val="00A15AB6"/>
    <w:rsid w:val="00A1749E"/>
    <w:rsid w:val="00A2201D"/>
    <w:rsid w:val="00A2485B"/>
    <w:rsid w:val="00A251DE"/>
    <w:rsid w:val="00A26661"/>
    <w:rsid w:val="00A2677C"/>
    <w:rsid w:val="00A279F9"/>
    <w:rsid w:val="00A30A2F"/>
    <w:rsid w:val="00A30EBD"/>
    <w:rsid w:val="00A31B91"/>
    <w:rsid w:val="00A324F4"/>
    <w:rsid w:val="00A33684"/>
    <w:rsid w:val="00A33C62"/>
    <w:rsid w:val="00A3459D"/>
    <w:rsid w:val="00A34725"/>
    <w:rsid w:val="00A348F0"/>
    <w:rsid w:val="00A4052F"/>
    <w:rsid w:val="00A41C91"/>
    <w:rsid w:val="00A479E6"/>
    <w:rsid w:val="00A50AA7"/>
    <w:rsid w:val="00A51DEC"/>
    <w:rsid w:val="00A5228E"/>
    <w:rsid w:val="00A5274C"/>
    <w:rsid w:val="00A529D1"/>
    <w:rsid w:val="00A53133"/>
    <w:rsid w:val="00A545FE"/>
    <w:rsid w:val="00A55FFA"/>
    <w:rsid w:val="00A56CF3"/>
    <w:rsid w:val="00A60A0C"/>
    <w:rsid w:val="00A61163"/>
    <w:rsid w:val="00A613E0"/>
    <w:rsid w:val="00A616E8"/>
    <w:rsid w:val="00A634FC"/>
    <w:rsid w:val="00A64F18"/>
    <w:rsid w:val="00A6648C"/>
    <w:rsid w:val="00A66838"/>
    <w:rsid w:val="00A7061E"/>
    <w:rsid w:val="00A71E3D"/>
    <w:rsid w:val="00A71EEA"/>
    <w:rsid w:val="00A75AD7"/>
    <w:rsid w:val="00A77E28"/>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A683D"/>
    <w:rsid w:val="00AB011D"/>
    <w:rsid w:val="00AB1F55"/>
    <w:rsid w:val="00AB271B"/>
    <w:rsid w:val="00AB2B31"/>
    <w:rsid w:val="00AB3C20"/>
    <w:rsid w:val="00AB4786"/>
    <w:rsid w:val="00AB516F"/>
    <w:rsid w:val="00AB5A87"/>
    <w:rsid w:val="00AB7D5B"/>
    <w:rsid w:val="00AC0EC3"/>
    <w:rsid w:val="00AC38BE"/>
    <w:rsid w:val="00AC5876"/>
    <w:rsid w:val="00AC6D06"/>
    <w:rsid w:val="00AD04A7"/>
    <w:rsid w:val="00AD0F1F"/>
    <w:rsid w:val="00AD32EC"/>
    <w:rsid w:val="00AD482F"/>
    <w:rsid w:val="00AD50F8"/>
    <w:rsid w:val="00AD546F"/>
    <w:rsid w:val="00AD6D2F"/>
    <w:rsid w:val="00AD770E"/>
    <w:rsid w:val="00AD780D"/>
    <w:rsid w:val="00AD79E2"/>
    <w:rsid w:val="00AE0E26"/>
    <w:rsid w:val="00AE0E65"/>
    <w:rsid w:val="00AE20AE"/>
    <w:rsid w:val="00AE2FDD"/>
    <w:rsid w:val="00AE53C7"/>
    <w:rsid w:val="00AE59A1"/>
    <w:rsid w:val="00AE63AE"/>
    <w:rsid w:val="00AE6F53"/>
    <w:rsid w:val="00AE7A4A"/>
    <w:rsid w:val="00AE7BCD"/>
    <w:rsid w:val="00AF0B3E"/>
    <w:rsid w:val="00AF1605"/>
    <w:rsid w:val="00AF453F"/>
    <w:rsid w:val="00AF491D"/>
    <w:rsid w:val="00AF6EF7"/>
    <w:rsid w:val="00AF7D36"/>
    <w:rsid w:val="00B018EF"/>
    <w:rsid w:val="00B01F43"/>
    <w:rsid w:val="00B0329D"/>
    <w:rsid w:val="00B03363"/>
    <w:rsid w:val="00B06479"/>
    <w:rsid w:val="00B06F5A"/>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6F4A"/>
    <w:rsid w:val="00B2773E"/>
    <w:rsid w:val="00B30AD3"/>
    <w:rsid w:val="00B30EAB"/>
    <w:rsid w:val="00B31D17"/>
    <w:rsid w:val="00B33F74"/>
    <w:rsid w:val="00B34149"/>
    <w:rsid w:val="00B34A4D"/>
    <w:rsid w:val="00B36888"/>
    <w:rsid w:val="00B37794"/>
    <w:rsid w:val="00B408C6"/>
    <w:rsid w:val="00B409C9"/>
    <w:rsid w:val="00B40BB5"/>
    <w:rsid w:val="00B41505"/>
    <w:rsid w:val="00B424C4"/>
    <w:rsid w:val="00B430D3"/>
    <w:rsid w:val="00B44AFB"/>
    <w:rsid w:val="00B4689F"/>
    <w:rsid w:val="00B475D0"/>
    <w:rsid w:val="00B47B9A"/>
    <w:rsid w:val="00B51643"/>
    <w:rsid w:val="00B51A68"/>
    <w:rsid w:val="00B52EA0"/>
    <w:rsid w:val="00B52FB6"/>
    <w:rsid w:val="00B6080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6CB2"/>
    <w:rsid w:val="00B970C5"/>
    <w:rsid w:val="00B97B16"/>
    <w:rsid w:val="00BA05A0"/>
    <w:rsid w:val="00BA0B6D"/>
    <w:rsid w:val="00BA1C4D"/>
    <w:rsid w:val="00BA268F"/>
    <w:rsid w:val="00BA35D2"/>
    <w:rsid w:val="00BA5285"/>
    <w:rsid w:val="00BA534F"/>
    <w:rsid w:val="00BA5E3F"/>
    <w:rsid w:val="00BA612E"/>
    <w:rsid w:val="00BA767E"/>
    <w:rsid w:val="00BB1818"/>
    <w:rsid w:val="00BB361A"/>
    <w:rsid w:val="00BB56C9"/>
    <w:rsid w:val="00BB7C45"/>
    <w:rsid w:val="00BC1C98"/>
    <w:rsid w:val="00BC3264"/>
    <w:rsid w:val="00BC4456"/>
    <w:rsid w:val="00BC483D"/>
    <w:rsid w:val="00BD08E8"/>
    <w:rsid w:val="00BD16F3"/>
    <w:rsid w:val="00BD1AE9"/>
    <w:rsid w:val="00BD1C31"/>
    <w:rsid w:val="00BD2281"/>
    <w:rsid w:val="00BD2AE8"/>
    <w:rsid w:val="00BD350A"/>
    <w:rsid w:val="00BD3BAF"/>
    <w:rsid w:val="00BD4296"/>
    <w:rsid w:val="00BD5C60"/>
    <w:rsid w:val="00BE1322"/>
    <w:rsid w:val="00BE6293"/>
    <w:rsid w:val="00BE6BC4"/>
    <w:rsid w:val="00BF371A"/>
    <w:rsid w:val="00BF38B1"/>
    <w:rsid w:val="00BF4502"/>
    <w:rsid w:val="00BF5118"/>
    <w:rsid w:val="00BF5DEB"/>
    <w:rsid w:val="00BF6069"/>
    <w:rsid w:val="00BF6105"/>
    <w:rsid w:val="00BF62D7"/>
    <w:rsid w:val="00BF6CB1"/>
    <w:rsid w:val="00BF76AD"/>
    <w:rsid w:val="00C00476"/>
    <w:rsid w:val="00C0143C"/>
    <w:rsid w:val="00C01958"/>
    <w:rsid w:val="00C03C80"/>
    <w:rsid w:val="00C03EC4"/>
    <w:rsid w:val="00C03F0E"/>
    <w:rsid w:val="00C0451C"/>
    <w:rsid w:val="00C04C9B"/>
    <w:rsid w:val="00C05024"/>
    <w:rsid w:val="00C05221"/>
    <w:rsid w:val="00C05938"/>
    <w:rsid w:val="00C05EB3"/>
    <w:rsid w:val="00C06E53"/>
    <w:rsid w:val="00C06F76"/>
    <w:rsid w:val="00C111F8"/>
    <w:rsid w:val="00C11B09"/>
    <w:rsid w:val="00C1568A"/>
    <w:rsid w:val="00C161A9"/>
    <w:rsid w:val="00C16613"/>
    <w:rsid w:val="00C21A20"/>
    <w:rsid w:val="00C21FF4"/>
    <w:rsid w:val="00C2242F"/>
    <w:rsid w:val="00C266EA"/>
    <w:rsid w:val="00C30084"/>
    <w:rsid w:val="00C30D7A"/>
    <w:rsid w:val="00C32620"/>
    <w:rsid w:val="00C354E2"/>
    <w:rsid w:val="00C36DB2"/>
    <w:rsid w:val="00C37478"/>
    <w:rsid w:val="00C44489"/>
    <w:rsid w:val="00C44688"/>
    <w:rsid w:val="00C46B08"/>
    <w:rsid w:val="00C46B13"/>
    <w:rsid w:val="00C50230"/>
    <w:rsid w:val="00C50A59"/>
    <w:rsid w:val="00C50DB5"/>
    <w:rsid w:val="00C51014"/>
    <w:rsid w:val="00C52796"/>
    <w:rsid w:val="00C529E6"/>
    <w:rsid w:val="00C52B6B"/>
    <w:rsid w:val="00C536BD"/>
    <w:rsid w:val="00C53955"/>
    <w:rsid w:val="00C54A75"/>
    <w:rsid w:val="00C559EB"/>
    <w:rsid w:val="00C61AF5"/>
    <w:rsid w:val="00C620ED"/>
    <w:rsid w:val="00C65EA7"/>
    <w:rsid w:val="00C67F84"/>
    <w:rsid w:val="00C70160"/>
    <w:rsid w:val="00C70589"/>
    <w:rsid w:val="00C714F2"/>
    <w:rsid w:val="00C7420D"/>
    <w:rsid w:val="00C77448"/>
    <w:rsid w:val="00C774E6"/>
    <w:rsid w:val="00C778C3"/>
    <w:rsid w:val="00C77D58"/>
    <w:rsid w:val="00C80F10"/>
    <w:rsid w:val="00C83A02"/>
    <w:rsid w:val="00C84EF3"/>
    <w:rsid w:val="00C8732B"/>
    <w:rsid w:val="00C90A9E"/>
    <w:rsid w:val="00C918A9"/>
    <w:rsid w:val="00C92664"/>
    <w:rsid w:val="00C939D4"/>
    <w:rsid w:val="00C93B05"/>
    <w:rsid w:val="00C94FD7"/>
    <w:rsid w:val="00C95AB2"/>
    <w:rsid w:val="00C9615C"/>
    <w:rsid w:val="00C9691F"/>
    <w:rsid w:val="00CA03CA"/>
    <w:rsid w:val="00CA0ECE"/>
    <w:rsid w:val="00CA1613"/>
    <w:rsid w:val="00CA1CE3"/>
    <w:rsid w:val="00CA4831"/>
    <w:rsid w:val="00CA4A89"/>
    <w:rsid w:val="00CB5BDA"/>
    <w:rsid w:val="00CB5DA2"/>
    <w:rsid w:val="00CB6352"/>
    <w:rsid w:val="00CB6BB2"/>
    <w:rsid w:val="00CB743D"/>
    <w:rsid w:val="00CC2A51"/>
    <w:rsid w:val="00CC2AE6"/>
    <w:rsid w:val="00CC440E"/>
    <w:rsid w:val="00CC5F46"/>
    <w:rsid w:val="00CC7CE8"/>
    <w:rsid w:val="00CC7E3E"/>
    <w:rsid w:val="00CD19E0"/>
    <w:rsid w:val="00CD225D"/>
    <w:rsid w:val="00CD4449"/>
    <w:rsid w:val="00CD766C"/>
    <w:rsid w:val="00CE4B83"/>
    <w:rsid w:val="00CE6777"/>
    <w:rsid w:val="00CE6B67"/>
    <w:rsid w:val="00CE75DB"/>
    <w:rsid w:val="00CF03FB"/>
    <w:rsid w:val="00CF0AAE"/>
    <w:rsid w:val="00CF0C11"/>
    <w:rsid w:val="00CF11C0"/>
    <w:rsid w:val="00CF16DB"/>
    <w:rsid w:val="00CF34B1"/>
    <w:rsid w:val="00CF3723"/>
    <w:rsid w:val="00CF3D3F"/>
    <w:rsid w:val="00CF61BB"/>
    <w:rsid w:val="00CF648F"/>
    <w:rsid w:val="00D02FD4"/>
    <w:rsid w:val="00D05BFD"/>
    <w:rsid w:val="00D06A21"/>
    <w:rsid w:val="00D07095"/>
    <w:rsid w:val="00D07A91"/>
    <w:rsid w:val="00D10C9C"/>
    <w:rsid w:val="00D12A77"/>
    <w:rsid w:val="00D13C8B"/>
    <w:rsid w:val="00D147BC"/>
    <w:rsid w:val="00D147D8"/>
    <w:rsid w:val="00D16C97"/>
    <w:rsid w:val="00D2147F"/>
    <w:rsid w:val="00D24F8D"/>
    <w:rsid w:val="00D26B88"/>
    <w:rsid w:val="00D26BE6"/>
    <w:rsid w:val="00D31315"/>
    <w:rsid w:val="00D318DD"/>
    <w:rsid w:val="00D32FE6"/>
    <w:rsid w:val="00D33FAE"/>
    <w:rsid w:val="00D35720"/>
    <w:rsid w:val="00D37D48"/>
    <w:rsid w:val="00D41828"/>
    <w:rsid w:val="00D43B1D"/>
    <w:rsid w:val="00D43DD8"/>
    <w:rsid w:val="00D466BB"/>
    <w:rsid w:val="00D50954"/>
    <w:rsid w:val="00D549AD"/>
    <w:rsid w:val="00D54CB4"/>
    <w:rsid w:val="00D5534E"/>
    <w:rsid w:val="00D55D48"/>
    <w:rsid w:val="00D55F00"/>
    <w:rsid w:val="00D5748B"/>
    <w:rsid w:val="00D57631"/>
    <w:rsid w:val="00D62141"/>
    <w:rsid w:val="00D67015"/>
    <w:rsid w:val="00D67250"/>
    <w:rsid w:val="00D6740E"/>
    <w:rsid w:val="00D735D7"/>
    <w:rsid w:val="00D739DF"/>
    <w:rsid w:val="00D7415D"/>
    <w:rsid w:val="00D76D53"/>
    <w:rsid w:val="00D76E0E"/>
    <w:rsid w:val="00D77001"/>
    <w:rsid w:val="00D7732A"/>
    <w:rsid w:val="00D80742"/>
    <w:rsid w:val="00D81B7A"/>
    <w:rsid w:val="00D829E8"/>
    <w:rsid w:val="00D83B7A"/>
    <w:rsid w:val="00D83D7B"/>
    <w:rsid w:val="00D8401D"/>
    <w:rsid w:val="00D84286"/>
    <w:rsid w:val="00D85634"/>
    <w:rsid w:val="00D85E93"/>
    <w:rsid w:val="00D87D3E"/>
    <w:rsid w:val="00D93CD2"/>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69A"/>
    <w:rsid w:val="00DB2D00"/>
    <w:rsid w:val="00DB2DD8"/>
    <w:rsid w:val="00DB2F71"/>
    <w:rsid w:val="00DB33ED"/>
    <w:rsid w:val="00DB390A"/>
    <w:rsid w:val="00DB3B3F"/>
    <w:rsid w:val="00DB3FEA"/>
    <w:rsid w:val="00DB5306"/>
    <w:rsid w:val="00DB5B73"/>
    <w:rsid w:val="00DB6AE4"/>
    <w:rsid w:val="00DC191B"/>
    <w:rsid w:val="00DC1BA2"/>
    <w:rsid w:val="00DC2C7B"/>
    <w:rsid w:val="00DC6256"/>
    <w:rsid w:val="00DC7486"/>
    <w:rsid w:val="00DC750A"/>
    <w:rsid w:val="00DD04E9"/>
    <w:rsid w:val="00DD52AE"/>
    <w:rsid w:val="00DD5985"/>
    <w:rsid w:val="00DE042E"/>
    <w:rsid w:val="00DE1135"/>
    <w:rsid w:val="00DE17E7"/>
    <w:rsid w:val="00DE2C27"/>
    <w:rsid w:val="00DE3EDF"/>
    <w:rsid w:val="00DE7BDC"/>
    <w:rsid w:val="00DF1389"/>
    <w:rsid w:val="00DF525F"/>
    <w:rsid w:val="00DF7167"/>
    <w:rsid w:val="00E021B9"/>
    <w:rsid w:val="00E02E53"/>
    <w:rsid w:val="00E05C9C"/>
    <w:rsid w:val="00E06F83"/>
    <w:rsid w:val="00E07DC1"/>
    <w:rsid w:val="00E108E9"/>
    <w:rsid w:val="00E10999"/>
    <w:rsid w:val="00E12480"/>
    <w:rsid w:val="00E146BF"/>
    <w:rsid w:val="00E14D21"/>
    <w:rsid w:val="00E156A6"/>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371"/>
    <w:rsid w:val="00E47B9B"/>
    <w:rsid w:val="00E47CF7"/>
    <w:rsid w:val="00E510B0"/>
    <w:rsid w:val="00E54000"/>
    <w:rsid w:val="00E547D8"/>
    <w:rsid w:val="00E54A47"/>
    <w:rsid w:val="00E572CA"/>
    <w:rsid w:val="00E57865"/>
    <w:rsid w:val="00E578E0"/>
    <w:rsid w:val="00E65C90"/>
    <w:rsid w:val="00E662CE"/>
    <w:rsid w:val="00E66BD1"/>
    <w:rsid w:val="00E66F95"/>
    <w:rsid w:val="00E67FE8"/>
    <w:rsid w:val="00E70663"/>
    <w:rsid w:val="00E70AA6"/>
    <w:rsid w:val="00E72C47"/>
    <w:rsid w:val="00E731EE"/>
    <w:rsid w:val="00E769DD"/>
    <w:rsid w:val="00E76BB8"/>
    <w:rsid w:val="00E771B0"/>
    <w:rsid w:val="00E824DF"/>
    <w:rsid w:val="00E83A5C"/>
    <w:rsid w:val="00E84BDD"/>
    <w:rsid w:val="00E92133"/>
    <w:rsid w:val="00E93CB5"/>
    <w:rsid w:val="00E9579B"/>
    <w:rsid w:val="00E957B7"/>
    <w:rsid w:val="00E97917"/>
    <w:rsid w:val="00E97D83"/>
    <w:rsid w:val="00EA0558"/>
    <w:rsid w:val="00EA3627"/>
    <w:rsid w:val="00EA7141"/>
    <w:rsid w:val="00EB0214"/>
    <w:rsid w:val="00EB0CBF"/>
    <w:rsid w:val="00EB1A0B"/>
    <w:rsid w:val="00EB5A36"/>
    <w:rsid w:val="00EB746A"/>
    <w:rsid w:val="00EB7A48"/>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2ED7"/>
    <w:rsid w:val="00EF3DFB"/>
    <w:rsid w:val="00EF41BF"/>
    <w:rsid w:val="00EF65D5"/>
    <w:rsid w:val="00EF6EC6"/>
    <w:rsid w:val="00F00400"/>
    <w:rsid w:val="00F0153A"/>
    <w:rsid w:val="00F0156D"/>
    <w:rsid w:val="00F018D3"/>
    <w:rsid w:val="00F019DB"/>
    <w:rsid w:val="00F02785"/>
    <w:rsid w:val="00F02E8F"/>
    <w:rsid w:val="00F0365C"/>
    <w:rsid w:val="00F05324"/>
    <w:rsid w:val="00F06967"/>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6598"/>
    <w:rsid w:val="00F472E2"/>
    <w:rsid w:val="00F51E42"/>
    <w:rsid w:val="00F523D6"/>
    <w:rsid w:val="00F52C30"/>
    <w:rsid w:val="00F53A80"/>
    <w:rsid w:val="00F53B1E"/>
    <w:rsid w:val="00F548BE"/>
    <w:rsid w:val="00F54CB3"/>
    <w:rsid w:val="00F56C05"/>
    <w:rsid w:val="00F57B7A"/>
    <w:rsid w:val="00F616FF"/>
    <w:rsid w:val="00F6473E"/>
    <w:rsid w:val="00F64AFB"/>
    <w:rsid w:val="00F65871"/>
    <w:rsid w:val="00F665E2"/>
    <w:rsid w:val="00F67FE5"/>
    <w:rsid w:val="00F709B9"/>
    <w:rsid w:val="00F712D8"/>
    <w:rsid w:val="00F72AFD"/>
    <w:rsid w:val="00F762B6"/>
    <w:rsid w:val="00F80835"/>
    <w:rsid w:val="00F820A3"/>
    <w:rsid w:val="00F824AA"/>
    <w:rsid w:val="00F85553"/>
    <w:rsid w:val="00F859FC"/>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19A3"/>
    <w:rsid w:val="00FC65F2"/>
    <w:rsid w:val="00FD167E"/>
    <w:rsid w:val="00FD1D05"/>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9E6"/>
    <w:rsid w:val="00FF22A1"/>
    <w:rsid w:val="00FF2A4F"/>
    <w:rsid w:val="00FF2AC2"/>
    <w:rsid w:val="00FF2D36"/>
    <w:rsid w:val="00FF35AA"/>
    <w:rsid w:val="00FF4AE1"/>
    <w:rsid w:val="00FF4EA7"/>
    <w:rsid w:val="00FF5C81"/>
    <w:rsid w:val="00FF5FC6"/>
    <w:rsid w:val="00FF6361"/>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5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99"/>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styleId="ListNumber">
    <w:name w:val="List Number"/>
    <w:basedOn w:val="Normal"/>
    <w:rsid w:val="00735143"/>
    <w:pPr>
      <w:numPr>
        <w:numId w:val="33"/>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rsid w:val="00496BF1"/>
    <w:pPr>
      <w:numPr>
        <w:numId w:val="34"/>
      </w:numPr>
      <w:tabs>
        <w:tab w:val="clear" w:pos="756"/>
      </w:tabs>
      <w:autoSpaceDE/>
      <w:autoSpaceDN/>
      <w:adjustRightInd/>
      <w:spacing w:after="120"/>
      <w:ind w:left="720" w:hanging="360"/>
      <w:contextualSpacing w:val="0"/>
    </w:pPr>
    <w:rPr>
      <w:rFonts w:ascii="Times New Roman" w:hAnsi="Times New Roman" w:cs="Times New Roman"/>
      <w:color w:val="auto"/>
    </w:rPr>
  </w:style>
  <w:style w:type="paragraph" w:styleId="List2">
    <w:name w:val="List 2"/>
    <w:basedOn w:val="Normal"/>
    <w:uiPriority w:val="99"/>
    <w:semiHidden/>
    <w:unhideWhenUsed/>
    <w:rsid w:val="00496BF1"/>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TPL-007-1</Number>
    <Date xmlns="078344ff-8d50-4bff-90aa-a5f449462ba4">2017-05-24T04:00:00+00:00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TPL-007-1</Number>
    <Date xmlns="987b8a77-3dc6-4154-9fe1-b1e590735b19">2017-05-24T04:00:00+00:00</Date>
    <_dlc_DocId xmlns="cbf880be-c7c2-4487-81cc-39803b2f2238">NERCASSETID-406-553</_dlc_DocId>
    <_dlc_DocIdUrl xmlns="cbf880be-c7c2-4487-81cc-39803b2f2238">
      <Url>http://www.qa.nerc.com/pa/comp/_layouts/DocIdRedir.aspx?ID=NERCASSETID-406-553</Url>
      <Description>NERCASSETID-406-553</Description>
    </_dlc_DocIdUrl>
  </documentManagement>
</p:properties>
</file>

<file path=customXml/itemProps1.xml><?xml version="1.0" encoding="utf-8"?>
<ds:datastoreItem xmlns:ds="http://schemas.openxmlformats.org/officeDocument/2006/customXml" ds:itemID="{29F01A33-EB66-472D-81AE-9134684DCE20}"/>
</file>

<file path=customXml/itemProps2.xml><?xml version="1.0" encoding="utf-8"?>
<ds:datastoreItem xmlns:ds="http://schemas.openxmlformats.org/officeDocument/2006/customXml" ds:itemID="{E98F89AE-3E18-4671-9AE1-ABD1B3C1A681}"/>
</file>

<file path=customXml/itemProps3.xml><?xml version="1.0" encoding="utf-8"?>
<ds:datastoreItem xmlns:ds="http://schemas.openxmlformats.org/officeDocument/2006/customXml" ds:itemID="{B470BBA5-72DC-4142-908B-15B499536847}"/>
</file>

<file path=customXml/itemProps4.xml><?xml version="1.0" encoding="utf-8"?>
<ds:datastoreItem xmlns:ds="http://schemas.openxmlformats.org/officeDocument/2006/customXml" ds:itemID="{2E32E1F8-DA7C-47F3-AF75-01A7A4B488F3}"/>
</file>

<file path=customXml/itemProps5.xml><?xml version="1.0" encoding="utf-8"?>
<ds:datastoreItem xmlns:ds="http://schemas.openxmlformats.org/officeDocument/2006/customXml" ds:itemID="{B02D5207-9059-4B78-BE1B-7CFD6CD0DB6E}"/>
</file>

<file path=customXml/itemProps6.xml><?xml version="1.0" encoding="utf-8"?>
<ds:datastoreItem xmlns:ds="http://schemas.openxmlformats.org/officeDocument/2006/customXml" ds:itemID="{E98F89AE-3E18-4671-9AE1-ABD1B3C1A681}"/>
</file>

<file path=docProps/app.xml><?xml version="1.0" encoding="utf-8"?>
<Properties xmlns="http://schemas.openxmlformats.org/officeDocument/2006/extended-properties" xmlns:vt="http://schemas.openxmlformats.org/officeDocument/2006/docPropsVTypes">
  <Template>Normal</Template>
  <TotalTime>0</TotalTime>
  <Pages>33</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36404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System Planned Performance for Geomagnetic Disturbance Events </dc:title>
  <dc:subject>
  </dc:subject>
  <dc:creator/>
  <cp:keywords>
  </cp:keywords>
  <dc:description>
  </dc:description>
  <cp:lastModifiedBy/>
  <cp:revision>1</cp:revision>
  <dcterms:created xsi:type="dcterms:W3CDTF">2017-05-24T17:49:00Z</dcterms:created>
  <dcterms:modified xsi:type="dcterms:W3CDTF">2017-05-24T17:49:00Z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697df559-8c3a-41df-b549-0134455432f6</vt:lpwstr>
  </property>
</Properties>
</file>